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E69" w:rsidRPr="00FE7E69" w:rsidRDefault="00FE7E69" w:rsidP="009720F0">
      <w:pPr>
        <w:spacing w:line="240" w:lineRule="exact"/>
        <w:ind w:left="4820"/>
        <w:jc w:val="right"/>
        <w:rPr>
          <w:rFonts w:ascii="Times New Roman" w:hAnsi="Times New Roman" w:cs="Times New Roman"/>
          <w:b/>
          <w:i/>
          <w:sz w:val="28"/>
          <w:szCs w:val="28"/>
          <w:u w:val="single"/>
        </w:rPr>
      </w:pPr>
      <w:r w:rsidRPr="00FE7E69">
        <w:rPr>
          <w:rFonts w:ascii="Times New Roman" w:hAnsi="Times New Roman" w:cs="Times New Roman"/>
          <w:b/>
          <w:i/>
          <w:sz w:val="28"/>
          <w:szCs w:val="28"/>
          <w:u w:val="single"/>
        </w:rPr>
        <w:t>ОБРАЗЕЦ</w:t>
      </w:r>
    </w:p>
    <w:p w:rsidR="00FE7E69" w:rsidRDefault="00FE7E69" w:rsidP="009720F0">
      <w:pPr>
        <w:spacing w:line="240" w:lineRule="exact"/>
        <w:ind w:left="4820"/>
        <w:jc w:val="both"/>
        <w:rPr>
          <w:rFonts w:ascii="Times New Roman" w:hAnsi="Times New Roman" w:cs="Times New Roman"/>
          <w:b/>
          <w:sz w:val="28"/>
          <w:szCs w:val="28"/>
        </w:rPr>
      </w:pPr>
    </w:p>
    <w:p w:rsidR="00832916" w:rsidRPr="00551C14" w:rsidRDefault="00832916" w:rsidP="009720F0">
      <w:pPr>
        <w:spacing w:line="240" w:lineRule="exact"/>
        <w:ind w:left="4820"/>
        <w:jc w:val="both"/>
        <w:rPr>
          <w:rFonts w:ascii="Times New Roman" w:hAnsi="Times New Roman" w:cs="Times New Roman"/>
          <w:b/>
          <w:sz w:val="28"/>
          <w:szCs w:val="28"/>
        </w:rPr>
      </w:pPr>
      <w:r w:rsidRPr="00551C14">
        <w:rPr>
          <w:rFonts w:ascii="Times New Roman" w:hAnsi="Times New Roman" w:cs="Times New Roman"/>
          <w:b/>
          <w:sz w:val="28"/>
          <w:szCs w:val="28"/>
        </w:rPr>
        <w:t>Наименование суда</w:t>
      </w:r>
      <w:r w:rsidR="00FE7E69">
        <w:rPr>
          <w:rFonts w:ascii="Times New Roman" w:hAnsi="Times New Roman" w:cs="Times New Roman"/>
          <w:b/>
          <w:sz w:val="28"/>
          <w:szCs w:val="28"/>
        </w:rPr>
        <w:t xml:space="preserve"> (адрес)</w:t>
      </w:r>
    </w:p>
    <w:p w:rsidR="00832916" w:rsidRPr="00551C14" w:rsidRDefault="00832916" w:rsidP="009720F0">
      <w:pPr>
        <w:spacing w:line="240" w:lineRule="exact"/>
        <w:ind w:left="4820"/>
        <w:jc w:val="both"/>
        <w:rPr>
          <w:rFonts w:ascii="Times New Roman" w:hAnsi="Times New Roman" w:cs="Times New Roman"/>
          <w:b/>
          <w:sz w:val="28"/>
          <w:szCs w:val="28"/>
        </w:rPr>
      </w:pPr>
    </w:p>
    <w:p w:rsidR="00832916" w:rsidRPr="00551C14" w:rsidRDefault="00832916" w:rsidP="009720F0">
      <w:pPr>
        <w:spacing w:after="0" w:line="240" w:lineRule="exact"/>
        <w:ind w:left="4820"/>
        <w:jc w:val="both"/>
        <w:rPr>
          <w:rFonts w:ascii="Times New Roman" w:hAnsi="Times New Roman" w:cs="Times New Roman"/>
          <w:sz w:val="28"/>
          <w:szCs w:val="28"/>
        </w:rPr>
      </w:pPr>
      <w:r w:rsidRPr="00551C14">
        <w:rPr>
          <w:rFonts w:ascii="Times New Roman" w:hAnsi="Times New Roman" w:cs="Times New Roman"/>
          <w:b/>
          <w:sz w:val="28"/>
          <w:szCs w:val="28"/>
        </w:rPr>
        <w:t>Истец:</w:t>
      </w:r>
      <w:r w:rsidRPr="00551C14">
        <w:rPr>
          <w:rFonts w:ascii="Times New Roman" w:hAnsi="Times New Roman" w:cs="Times New Roman"/>
          <w:sz w:val="28"/>
          <w:szCs w:val="28"/>
        </w:rPr>
        <w:t xml:space="preserve"> </w:t>
      </w:r>
    </w:p>
    <w:p w:rsidR="00832916" w:rsidRPr="00551C14" w:rsidRDefault="00832916" w:rsidP="009720F0">
      <w:pPr>
        <w:spacing w:after="0" w:line="240" w:lineRule="exact"/>
        <w:ind w:left="4820"/>
        <w:jc w:val="both"/>
        <w:rPr>
          <w:rFonts w:ascii="Times New Roman" w:hAnsi="Times New Roman" w:cs="Times New Roman"/>
          <w:sz w:val="28"/>
          <w:szCs w:val="28"/>
        </w:rPr>
      </w:pPr>
      <w:r w:rsidRPr="00551C14">
        <w:rPr>
          <w:rFonts w:ascii="Times New Roman" w:hAnsi="Times New Roman" w:cs="Times New Roman"/>
          <w:sz w:val="28"/>
          <w:szCs w:val="28"/>
          <w:highlight w:val="yellow"/>
        </w:rPr>
        <w:t>Наименование прокуратуры</w:t>
      </w:r>
      <w:r w:rsidRPr="00551C14">
        <w:rPr>
          <w:rFonts w:ascii="Times New Roman" w:hAnsi="Times New Roman" w:cs="Times New Roman"/>
          <w:sz w:val="28"/>
          <w:szCs w:val="28"/>
        </w:rPr>
        <w:t xml:space="preserve"> </w:t>
      </w:r>
    </w:p>
    <w:p w:rsidR="00832916" w:rsidRPr="00551C14" w:rsidRDefault="00832916" w:rsidP="009720F0">
      <w:pPr>
        <w:spacing w:after="0" w:line="240" w:lineRule="exact"/>
        <w:ind w:left="4820"/>
        <w:jc w:val="both"/>
        <w:rPr>
          <w:rFonts w:ascii="Times New Roman" w:hAnsi="Times New Roman" w:cs="Times New Roman"/>
          <w:sz w:val="28"/>
          <w:szCs w:val="28"/>
        </w:rPr>
      </w:pPr>
      <w:r w:rsidRPr="00551C14">
        <w:rPr>
          <w:rFonts w:ascii="Times New Roman" w:hAnsi="Times New Roman" w:cs="Times New Roman"/>
          <w:sz w:val="28"/>
          <w:szCs w:val="28"/>
        </w:rPr>
        <w:t xml:space="preserve">(ИНН 2466029055, ОГРН 1032402940734) </w:t>
      </w:r>
    </w:p>
    <w:p w:rsidR="00832916" w:rsidRPr="00551C14" w:rsidRDefault="00832916" w:rsidP="009720F0">
      <w:pPr>
        <w:spacing w:after="0" w:line="240" w:lineRule="exact"/>
        <w:ind w:left="4820"/>
        <w:jc w:val="both"/>
        <w:rPr>
          <w:rFonts w:ascii="Times New Roman" w:hAnsi="Times New Roman" w:cs="Times New Roman"/>
          <w:sz w:val="28"/>
          <w:szCs w:val="28"/>
        </w:rPr>
      </w:pPr>
      <w:r w:rsidRPr="00551C14">
        <w:rPr>
          <w:rFonts w:ascii="Times New Roman" w:hAnsi="Times New Roman" w:cs="Times New Roman"/>
          <w:sz w:val="28"/>
          <w:szCs w:val="28"/>
          <w:highlight w:val="yellow"/>
        </w:rPr>
        <w:t>Адрес прокуратуры:</w:t>
      </w:r>
    </w:p>
    <w:p w:rsidR="00832916" w:rsidRPr="00551C14" w:rsidRDefault="00832916" w:rsidP="009720F0">
      <w:pPr>
        <w:spacing w:line="240" w:lineRule="exact"/>
        <w:ind w:left="4820"/>
        <w:jc w:val="both"/>
        <w:rPr>
          <w:rFonts w:ascii="Times New Roman" w:hAnsi="Times New Roman" w:cs="Times New Roman"/>
          <w:b/>
          <w:sz w:val="28"/>
          <w:szCs w:val="28"/>
        </w:rPr>
      </w:pPr>
    </w:p>
    <w:p w:rsidR="00832916" w:rsidRPr="00551C14" w:rsidRDefault="00832916" w:rsidP="009720F0">
      <w:pPr>
        <w:spacing w:line="240" w:lineRule="exact"/>
        <w:ind w:left="4820"/>
        <w:jc w:val="both"/>
        <w:rPr>
          <w:rFonts w:ascii="Times New Roman" w:hAnsi="Times New Roman" w:cs="Times New Roman"/>
          <w:sz w:val="28"/>
          <w:szCs w:val="28"/>
        </w:rPr>
      </w:pPr>
      <w:r w:rsidRPr="00551C14">
        <w:rPr>
          <w:rFonts w:ascii="Times New Roman" w:hAnsi="Times New Roman" w:cs="Times New Roman"/>
          <w:b/>
          <w:sz w:val="28"/>
          <w:szCs w:val="28"/>
        </w:rPr>
        <w:t xml:space="preserve">в интересах </w:t>
      </w:r>
      <w:r w:rsidRPr="00551C14">
        <w:rPr>
          <w:rFonts w:ascii="Times New Roman" w:hAnsi="Times New Roman" w:cs="Times New Roman"/>
          <w:sz w:val="28"/>
          <w:szCs w:val="28"/>
          <w:highlight w:val="yellow"/>
        </w:rPr>
        <w:t>ФИО, дата и место рождения,</w:t>
      </w:r>
      <w:r w:rsidRPr="00551C14">
        <w:rPr>
          <w:rFonts w:ascii="Times New Roman" w:hAnsi="Times New Roman" w:cs="Times New Roman"/>
          <w:sz w:val="28"/>
          <w:szCs w:val="28"/>
        </w:rPr>
        <w:t xml:space="preserve"> </w:t>
      </w:r>
      <w:r w:rsidRPr="00551C14">
        <w:rPr>
          <w:rFonts w:ascii="Times New Roman" w:hAnsi="Times New Roman" w:cs="Times New Roman"/>
          <w:sz w:val="28"/>
          <w:szCs w:val="28"/>
          <w:highlight w:val="yellow"/>
        </w:rPr>
        <w:t>адрес места жительства и регистрации, ИНН, паспортные данные</w:t>
      </w:r>
    </w:p>
    <w:p w:rsidR="00832916" w:rsidRPr="00551C14" w:rsidRDefault="00832916" w:rsidP="009720F0">
      <w:pPr>
        <w:spacing w:line="240" w:lineRule="exact"/>
        <w:ind w:left="4820"/>
        <w:jc w:val="both"/>
        <w:rPr>
          <w:rFonts w:ascii="Times New Roman" w:hAnsi="Times New Roman" w:cs="Times New Roman"/>
          <w:b/>
          <w:sz w:val="28"/>
          <w:szCs w:val="28"/>
        </w:rPr>
      </w:pPr>
    </w:p>
    <w:p w:rsidR="00832916" w:rsidRPr="00551C14" w:rsidRDefault="00832916" w:rsidP="009720F0">
      <w:pPr>
        <w:spacing w:line="240" w:lineRule="exact"/>
        <w:ind w:left="4820"/>
        <w:jc w:val="both"/>
        <w:rPr>
          <w:rFonts w:ascii="Times New Roman" w:hAnsi="Times New Roman" w:cs="Times New Roman"/>
          <w:sz w:val="28"/>
          <w:szCs w:val="28"/>
        </w:rPr>
      </w:pPr>
      <w:r w:rsidRPr="00551C14">
        <w:rPr>
          <w:rFonts w:ascii="Times New Roman" w:hAnsi="Times New Roman" w:cs="Times New Roman"/>
          <w:b/>
          <w:sz w:val="28"/>
          <w:szCs w:val="28"/>
        </w:rPr>
        <w:t>Ответчик:</w:t>
      </w:r>
      <w:r w:rsidRPr="00551C14">
        <w:rPr>
          <w:rFonts w:ascii="Times New Roman" w:hAnsi="Times New Roman" w:cs="Times New Roman"/>
          <w:sz w:val="28"/>
          <w:szCs w:val="28"/>
        </w:rPr>
        <w:t xml:space="preserve"> наименование ответчика (как в выписке из ЕГРЮЛ), ОГРН, ИНН юридический и фактический адреса</w:t>
      </w:r>
    </w:p>
    <w:p w:rsidR="00F5505E" w:rsidRPr="00551C14" w:rsidRDefault="00F5505E" w:rsidP="00302FE2">
      <w:pPr>
        <w:spacing w:after="0" w:line="240" w:lineRule="exact"/>
        <w:ind w:right="4820"/>
        <w:jc w:val="both"/>
        <w:rPr>
          <w:rFonts w:ascii="Times New Roman" w:hAnsi="Times New Roman" w:cs="Times New Roman"/>
          <w:b/>
          <w:bCs/>
          <w:sz w:val="28"/>
          <w:szCs w:val="28"/>
        </w:rPr>
      </w:pPr>
    </w:p>
    <w:p w:rsidR="00F5505E" w:rsidRPr="00551C14" w:rsidRDefault="00F5505E" w:rsidP="00302FE2">
      <w:pPr>
        <w:spacing w:after="0" w:line="240" w:lineRule="exact"/>
        <w:ind w:right="4820"/>
        <w:jc w:val="both"/>
        <w:rPr>
          <w:rFonts w:ascii="Times New Roman" w:hAnsi="Times New Roman" w:cs="Times New Roman"/>
          <w:b/>
          <w:bCs/>
          <w:sz w:val="28"/>
          <w:szCs w:val="28"/>
        </w:rPr>
      </w:pPr>
    </w:p>
    <w:p w:rsidR="00832916" w:rsidRPr="00551C14" w:rsidRDefault="00F5505E" w:rsidP="009720F0">
      <w:pPr>
        <w:spacing w:after="0" w:line="240" w:lineRule="exact"/>
        <w:ind w:right="4535"/>
        <w:jc w:val="both"/>
        <w:rPr>
          <w:rFonts w:ascii="Times New Roman" w:hAnsi="Times New Roman" w:cs="Times New Roman"/>
          <w:b/>
          <w:bCs/>
          <w:sz w:val="28"/>
          <w:szCs w:val="28"/>
        </w:rPr>
      </w:pPr>
      <w:r w:rsidRPr="00551C14">
        <w:rPr>
          <w:rFonts w:ascii="Times New Roman" w:hAnsi="Times New Roman" w:cs="Times New Roman"/>
          <w:b/>
          <w:bCs/>
          <w:sz w:val="28"/>
          <w:szCs w:val="28"/>
        </w:rPr>
        <w:t>И</w:t>
      </w:r>
      <w:r w:rsidR="00832916" w:rsidRPr="00551C14">
        <w:rPr>
          <w:rFonts w:ascii="Times New Roman" w:hAnsi="Times New Roman" w:cs="Times New Roman"/>
          <w:b/>
          <w:bCs/>
          <w:sz w:val="28"/>
          <w:szCs w:val="28"/>
        </w:rPr>
        <w:t>СКОВОЕ ЗАЯВЛЕНИЕ</w:t>
      </w:r>
    </w:p>
    <w:p w:rsidR="00832916" w:rsidRPr="009720F0" w:rsidRDefault="00116908" w:rsidP="009720F0">
      <w:pPr>
        <w:pStyle w:val="a4"/>
        <w:spacing w:before="0" w:beforeAutospacing="0" w:after="0" w:afterAutospacing="0" w:line="240" w:lineRule="exact"/>
        <w:ind w:right="4535"/>
        <w:jc w:val="both"/>
        <w:rPr>
          <w:bCs/>
          <w:sz w:val="28"/>
          <w:szCs w:val="28"/>
        </w:rPr>
      </w:pPr>
      <w:r w:rsidRPr="009720F0">
        <w:rPr>
          <w:color w:val="000000"/>
          <w:sz w:val="28"/>
          <w:szCs w:val="28"/>
        </w:rPr>
        <w:t>о</w:t>
      </w:r>
      <w:r w:rsidR="00832916" w:rsidRPr="009720F0">
        <w:rPr>
          <w:color w:val="000000"/>
          <w:sz w:val="28"/>
          <w:szCs w:val="28"/>
        </w:rPr>
        <w:t xml:space="preserve"> признании </w:t>
      </w:r>
      <w:r w:rsidR="009720F0" w:rsidRPr="009720F0">
        <w:rPr>
          <w:color w:val="000000"/>
          <w:sz w:val="28"/>
          <w:szCs w:val="28"/>
        </w:rPr>
        <w:t xml:space="preserve">недействительным </w:t>
      </w:r>
      <w:r w:rsidR="00832916" w:rsidRPr="009720F0">
        <w:rPr>
          <w:color w:val="000000"/>
          <w:sz w:val="28"/>
          <w:szCs w:val="28"/>
        </w:rPr>
        <w:t>кредитного договора</w:t>
      </w:r>
      <w:r w:rsidR="009720F0" w:rsidRPr="009720F0">
        <w:rPr>
          <w:color w:val="000000"/>
          <w:sz w:val="28"/>
          <w:szCs w:val="28"/>
        </w:rPr>
        <w:t xml:space="preserve">, оформленного с гражданином, </w:t>
      </w:r>
      <w:r w:rsidR="009720F0" w:rsidRPr="009720F0">
        <w:rPr>
          <w:bCs/>
          <w:sz w:val="28"/>
          <w:szCs w:val="28"/>
        </w:rPr>
        <w:t>не способным</w:t>
      </w:r>
      <w:r w:rsidR="009720F0">
        <w:rPr>
          <w:bCs/>
          <w:sz w:val="28"/>
          <w:szCs w:val="28"/>
        </w:rPr>
        <w:t xml:space="preserve"> </w:t>
      </w:r>
      <w:r w:rsidR="009720F0" w:rsidRPr="009720F0">
        <w:rPr>
          <w:bCs/>
          <w:sz w:val="28"/>
          <w:szCs w:val="28"/>
        </w:rPr>
        <w:t>понимать</w:t>
      </w:r>
      <w:r w:rsidR="009720F0">
        <w:rPr>
          <w:bCs/>
          <w:sz w:val="28"/>
          <w:szCs w:val="28"/>
        </w:rPr>
        <w:t xml:space="preserve"> </w:t>
      </w:r>
      <w:r w:rsidR="009720F0" w:rsidRPr="009720F0">
        <w:rPr>
          <w:bCs/>
          <w:sz w:val="28"/>
          <w:szCs w:val="28"/>
        </w:rPr>
        <w:t>значение своих действий или</w:t>
      </w:r>
      <w:r w:rsidR="009720F0">
        <w:rPr>
          <w:bCs/>
          <w:sz w:val="28"/>
          <w:szCs w:val="28"/>
        </w:rPr>
        <w:t xml:space="preserve"> </w:t>
      </w:r>
      <w:r w:rsidR="009720F0" w:rsidRPr="009720F0">
        <w:rPr>
          <w:bCs/>
          <w:sz w:val="28"/>
          <w:szCs w:val="28"/>
        </w:rPr>
        <w:t xml:space="preserve">руководить ими </w:t>
      </w:r>
      <w:r w:rsidR="000626AF">
        <w:rPr>
          <w:bCs/>
          <w:sz w:val="28"/>
          <w:szCs w:val="28"/>
        </w:rPr>
        <w:br/>
      </w:r>
      <w:r w:rsidR="00832916" w:rsidRPr="009720F0">
        <w:rPr>
          <w:color w:val="000000"/>
          <w:sz w:val="28"/>
          <w:szCs w:val="28"/>
        </w:rPr>
        <w:t>(</w:t>
      </w:r>
      <w:r w:rsidRPr="009720F0">
        <w:rPr>
          <w:color w:val="000000"/>
          <w:sz w:val="28"/>
          <w:szCs w:val="28"/>
        </w:rPr>
        <w:t>в</w:t>
      </w:r>
      <w:r w:rsidR="00832916" w:rsidRPr="009720F0">
        <w:rPr>
          <w:color w:val="000000"/>
          <w:sz w:val="28"/>
          <w:szCs w:val="28"/>
        </w:rPr>
        <w:t xml:space="preserve"> порядке ст. 45 ГПК РФ)</w:t>
      </w:r>
    </w:p>
    <w:p w:rsidR="00832916" w:rsidRPr="00551C14" w:rsidRDefault="00832916" w:rsidP="00832916">
      <w:pPr>
        <w:tabs>
          <w:tab w:val="left" w:pos="4820"/>
        </w:tabs>
        <w:spacing w:after="0" w:line="240" w:lineRule="auto"/>
        <w:rPr>
          <w:rFonts w:ascii="Times New Roman" w:hAnsi="Times New Roman" w:cs="Times New Roman"/>
          <w:sz w:val="28"/>
          <w:szCs w:val="28"/>
        </w:rPr>
      </w:pPr>
      <w:r w:rsidRPr="00551C14">
        <w:rPr>
          <w:rFonts w:ascii="Times New Roman" w:hAnsi="Times New Roman" w:cs="Times New Roman"/>
          <w:sz w:val="28"/>
          <w:szCs w:val="28"/>
        </w:rPr>
        <w:tab/>
      </w:r>
    </w:p>
    <w:p w:rsidR="00832916" w:rsidRPr="00551C14" w:rsidRDefault="00832916" w:rsidP="00116908">
      <w:pPr>
        <w:spacing w:after="0" w:line="240" w:lineRule="auto"/>
        <w:ind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Прокуратурой </w:t>
      </w:r>
      <w:r w:rsidRPr="00551C14">
        <w:rPr>
          <w:rFonts w:ascii="Times New Roman" w:hAnsi="Times New Roman" w:cs="Times New Roman"/>
          <w:sz w:val="28"/>
          <w:szCs w:val="28"/>
          <w:highlight w:val="yellow"/>
        </w:rPr>
        <w:t>(наименование)</w:t>
      </w:r>
      <w:r w:rsidRPr="00551C14">
        <w:rPr>
          <w:rFonts w:ascii="Times New Roman" w:hAnsi="Times New Roman" w:cs="Times New Roman"/>
          <w:sz w:val="28"/>
          <w:szCs w:val="28"/>
        </w:rPr>
        <w:t xml:space="preserve"> проведена проверка по обращению </w:t>
      </w:r>
      <w:r w:rsidRPr="00551C14">
        <w:rPr>
          <w:rFonts w:ascii="Times New Roman" w:hAnsi="Times New Roman" w:cs="Times New Roman"/>
          <w:sz w:val="28"/>
          <w:szCs w:val="28"/>
          <w:highlight w:val="yellow"/>
        </w:rPr>
        <w:t>ФИО</w:t>
      </w:r>
      <w:r w:rsidR="00383C6D" w:rsidRPr="00551C14">
        <w:rPr>
          <w:rFonts w:ascii="Times New Roman" w:hAnsi="Times New Roman" w:cs="Times New Roman"/>
          <w:sz w:val="28"/>
          <w:szCs w:val="28"/>
          <w:highlight w:val="yellow"/>
        </w:rPr>
        <w:t xml:space="preserve"> заявителя</w:t>
      </w:r>
      <w:r w:rsidRPr="00551C14">
        <w:rPr>
          <w:rFonts w:ascii="Times New Roman" w:hAnsi="Times New Roman" w:cs="Times New Roman"/>
          <w:sz w:val="28"/>
          <w:szCs w:val="28"/>
        </w:rPr>
        <w:t xml:space="preserve"> о признании кредитного договора недействительным.</w:t>
      </w:r>
    </w:p>
    <w:p w:rsidR="007F1AD6" w:rsidRPr="00551C14" w:rsidRDefault="007F1AD6" w:rsidP="007F1AD6">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(Пример: г</w:t>
      </w:r>
      <w:r w:rsidRPr="00551C14">
        <w:rPr>
          <w:rFonts w:ascii="Times New Roman" w:hAnsi="Times New Roman" w:cs="Times New Roman"/>
          <w:b/>
          <w:sz w:val="28"/>
          <w:szCs w:val="28"/>
          <w:u w:val="single"/>
        </w:rPr>
        <w:t>ражданин самостоятельно оформляет и получает кредит в офисе банка, в дальнейшем переводит денежные средства на счета третьих лиц (возбуждено уголовное дело, в рамках которого проведена СМЭ, которой подтвержден порок воли заемщика)</w:t>
      </w:r>
      <w:r w:rsidR="002D0794">
        <w:rPr>
          <w:rFonts w:ascii="Times New Roman" w:hAnsi="Times New Roman" w:cs="Times New Roman"/>
          <w:b/>
          <w:sz w:val="28"/>
          <w:szCs w:val="28"/>
          <w:u w:val="single"/>
        </w:rPr>
        <w:t>.</w:t>
      </w:r>
      <w:r>
        <w:rPr>
          <w:rStyle w:val="af2"/>
          <w:rFonts w:ascii="Times New Roman" w:hAnsi="Times New Roman" w:cs="Times New Roman"/>
          <w:b/>
          <w:sz w:val="28"/>
          <w:szCs w:val="28"/>
          <w:u w:val="single"/>
        </w:rPr>
        <w:footnoteReference w:id="1"/>
      </w:r>
      <w:r w:rsidRPr="00551C14">
        <w:rPr>
          <w:rFonts w:ascii="Times New Roman" w:hAnsi="Times New Roman" w:cs="Times New Roman"/>
          <w:b/>
          <w:sz w:val="28"/>
          <w:szCs w:val="28"/>
          <w:u w:val="single"/>
        </w:rPr>
        <w:t xml:space="preserve"> </w:t>
      </w:r>
    </w:p>
    <w:p w:rsidR="00EA5FD2" w:rsidRDefault="00EA5FD2" w:rsidP="00EA5F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производстве СО МВД России … находится уголовное дело № …, возбужденное (дата) по признакам преступления, предусмотренного (указать состав), по факту совершения неустановленным лицом хищения денежных средств путем обмана (подробно расписать обстоятельства дела). </w:t>
      </w:r>
    </w:p>
    <w:p w:rsidR="007F1AD6" w:rsidRDefault="007F1AD6" w:rsidP="007F1AD6">
      <w:pPr>
        <w:spacing w:after="0" w:line="240" w:lineRule="auto"/>
        <w:ind w:firstLine="709"/>
        <w:jc w:val="both"/>
        <w:rPr>
          <w:rFonts w:ascii="Times New Roman" w:hAnsi="Times New Roman" w:cs="Times New Roman"/>
          <w:sz w:val="28"/>
          <w:szCs w:val="28"/>
        </w:rPr>
      </w:pPr>
      <w:bookmarkStart w:id="0" w:name="_GoBack"/>
      <w:bookmarkEnd w:id="0"/>
      <w:r w:rsidRPr="00394F27">
        <w:rPr>
          <w:rFonts w:ascii="Times New Roman" w:hAnsi="Times New Roman" w:cs="Times New Roman"/>
          <w:sz w:val="28"/>
          <w:szCs w:val="28"/>
        </w:rPr>
        <w:t>В рамках расследования уголовного дела установлено, что (</w:t>
      </w:r>
      <w:r w:rsidRPr="00394F27">
        <w:rPr>
          <w:rFonts w:ascii="Times New Roman" w:hAnsi="Times New Roman" w:cs="Times New Roman"/>
          <w:sz w:val="28"/>
          <w:szCs w:val="28"/>
          <w:highlight w:val="yellow"/>
        </w:rPr>
        <w:t>подробно расписать обстоятельства из постановления по уголовному делу).</w:t>
      </w:r>
      <w:r w:rsidRPr="00394F27">
        <w:rPr>
          <w:rFonts w:ascii="Times New Roman" w:hAnsi="Times New Roman" w:cs="Times New Roman"/>
          <w:sz w:val="28"/>
          <w:szCs w:val="28"/>
        </w:rPr>
        <w:t xml:space="preserve"> </w:t>
      </w:r>
    </w:p>
    <w:p w:rsidR="007F1AD6" w:rsidRPr="00394F27" w:rsidRDefault="007F1AD6" w:rsidP="007F1A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заключения комиссии экспертов </w:t>
      </w:r>
      <w:r w:rsidRPr="007F1AD6">
        <w:rPr>
          <w:rFonts w:ascii="Times New Roman" w:hAnsi="Times New Roman" w:cs="Times New Roman"/>
          <w:sz w:val="28"/>
          <w:szCs w:val="28"/>
          <w:highlight w:val="yellow"/>
        </w:rPr>
        <w:t xml:space="preserve">от 00.00.000 № 00 </w:t>
      </w:r>
      <w:r w:rsidR="000626AF">
        <w:rPr>
          <w:rFonts w:ascii="Times New Roman" w:hAnsi="Times New Roman" w:cs="Times New Roman"/>
          <w:sz w:val="28"/>
          <w:szCs w:val="28"/>
          <w:highlight w:val="yellow"/>
        </w:rPr>
        <w:t>следует</w:t>
      </w:r>
      <w:r w:rsidR="00202086">
        <w:rPr>
          <w:rFonts w:ascii="Times New Roman" w:hAnsi="Times New Roman" w:cs="Times New Roman"/>
          <w:sz w:val="28"/>
          <w:szCs w:val="28"/>
          <w:highlight w:val="yellow"/>
        </w:rPr>
        <w:t>…</w:t>
      </w:r>
      <w:r w:rsidR="000626AF">
        <w:rPr>
          <w:rFonts w:ascii="Times New Roman" w:hAnsi="Times New Roman" w:cs="Times New Roman"/>
          <w:sz w:val="28"/>
          <w:szCs w:val="28"/>
          <w:highlight w:val="yellow"/>
        </w:rPr>
        <w:t xml:space="preserve"> </w:t>
      </w:r>
      <w:r w:rsidRPr="007F1AD6">
        <w:rPr>
          <w:rFonts w:ascii="Times New Roman" w:hAnsi="Times New Roman" w:cs="Times New Roman"/>
          <w:sz w:val="28"/>
          <w:szCs w:val="28"/>
          <w:highlight w:val="yellow"/>
        </w:rPr>
        <w:t>(указать выводы).</w:t>
      </w:r>
    </w:p>
    <w:p w:rsidR="00B62D36" w:rsidRPr="00551C14" w:rsidRDefault="000626AF" w:rsidP="0011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Приведенный к</w:t>
      </w:r>
      <w:r w:rsidR="00B62D36" w:rsidRPr="00551C14">
        <w:rPr>
          <w:rFonts w:ascii="Times New Roman" w:hAnsi="Times New Roman" w:cs="Times New Roman"/>
          <w:sz w:val="28"/>
          <w:szCs w:val="28"/>
        </w:rPr>
        <w:t>редитный договор является недействительн</w:t>
      </w:r>
      <w:r>
        <w:rPr>
          <w:rFonts w:ascii="Times New Roman" w:hAnsi="Times New Roman" w:cs="Times New Roman"/>
          <w:sz w:val="28"/>
          <w:szCs w:val="28"/>
        </w:rPr>
        <w:t>ой сделкой</w:t>
      </w:r>
      <w:r w:rsidR="00B62D36" w:rsidRPr="00551C14">
        <w:rPr>
          <w:rFonts w:ascii="Times New Roman" w:hAnsi="Times New Roman" w:cs="Times New Roman"/>
          <w:sz w:val="28"/>
          <w:szCs w:val="28"/>
        </w:rPr>
        <w:t xml:space="preserve">, в связи с отсутствием воли </w:t>
      </w:r>
      <w:r w:rsidR="00B62D36" w:rsidRPr="00551C14">
        <w:rPr>
          <w:rFonts w:ascii="Times New Roman" w:hAnsi="Times New Roman" w:cs="Times New Roman"/>
          <w:sz w:val="28"/>
          <w:szCs w:val="28"/>
          <w:highlight w:val="yellow"/>
        </w:rPr>
        <w:t xml:space="preserve">ФИО </w:t>
      </w:r>
      <w:r>
        <w:rPr>
          <w:rFonts w:ascii="Times New Roman" w:hAnsi="Times New Roman" w:cs="Times New Roman"/>
          <w:sz w:val="28"/>
          <w:szCs w:val="28"/>
          <w:highlight w:val="yellow"/>
        </w:rPr>
        <w:t xml:space="preserve">материального истца </w:t>
      </w:r>
      <w:r w:rsidR="00B62D36" w:rsidRPr="00551C14">
        <w:rPr>
          <w:rFonts w:ascii="Times New Roman" w:hAnsi="Times New Roman" w:cs="Times New Roman"/>
          <w:sz w:val="28"/>
          <w:szCs w:val="28"/>
        </w:rPr>
        <w:t>на его заключение</w:t>
      </w:r>
      <w:r>
        <w:rPr>
          <w:rFonts w:ascii="Times New Roman" w:hAnsi="Times New Roman" w:cs="Times New Roman"/>
          <w:sz w:val="28"/>
          <w:szCs w:val="28"/>
        </w:rPr>
        <w:t>.</w:t>
      </w:r>
      <w:r w:rsidR="00B62D36" w:rsidRPr="00551C14">
        <w:rPr>
          <w:rFonts w:ascii="Times New Roman" w:hAnsi="Times New Roman" w:cs="Times New Roman"/>
          <w:sz w:val="28"/>
          <w:szCs w:val="28"/>
        </w:rPr>
        <w:t xml:space="preserve"> </w:t>
      </w:r>
    </w:p>
    <w:p w:rsidR="00A57B8A" w:rsidRPr="00551C14" w:rsidRDefault="00A57B8A" w:rsidP="00116908">
      <w:pPr>
        <w:spacing w:after="0" w:line="288" w:lineRule="atLeast"/>
        <w:ind w:firstLine="709"/>
        <w:jc w:val="both"/>
        <w:rPr>
          <w:rFonts w:ascii="Times New Roman" w:eastAsia="Times New Roman" w:hAnsi="Times New Roman" w:cs="Times New Roman"/>
          <w:sz w:val="28"/>
          <w:szCs w:val="28"/>
          <w:lang w:eastAsia="ru-RU"/>
        </w:rPr>
      </w:pPr>
      <w:r w:rsidRPr="00551C14">
        <w:rPr>
          <w:rFonts w:ascii="Times New Roman" w:eastAsia="Times New Roman" w:hAnsi="Times New Roman" w:cs="Times New Roman"/>
          <w:sz w:val="28"/>
          <w:szCs w:val="28"/>
          <w:lang w:eastAsia="ru-RU"/>
        </w:rPr>
        <w:t xml:space="preserve">В соответствии с п. 1 ст. 422 ГК РФ договор должен соответствовать обязательным для сторон правилам, установленным законом и иными </w:t>
      </w:r>
      <w:r w:rsidRPr="00551C14">
        <w:rPr>
          <w:rFonts w:ascii="Times New Roman" w:eastAsia="Times New Roman" w:hAnsi="Times New Roman" w:cs="Times New Roman"/>
          <w:sz w:val="28"/>
          <w:szCs w:val="28"/>
          <w:lang w:eastAsia="ru-RU"/>
        </w:rPr>
        <w:lastRenderedPageBreak/>
        <w:t>правовыми актами (императивным нормам), действующим в момент его заключения.</w:t>
      </w:r>
    </w:p>
    <w:p w:rsidR="00B62D36" w:rsidRPr="00551C14" w:rsidRDefault="00B62D36" w:rsidP="00116908">
      <w:pPr>
        <w:spacing w:after="0" w:line="288" w:lineRule="atLeast"/>
        <w:ind w:firstLine="709"/>
        <w:jc w:val="both"/>
        <w:rPr>
          <w:rFonts w:ascii="Times New Roman" w:eastAsia="Times New Roman" w:hAnsi="Times New Roman" w:cs="Times New Roman"/>
          <w:sz w:val="28"/>
          <w:szCs w:val="28"/>
          <w:lang w:eastAsia="ru-RU"/>
        </w:rPr>
      </w:pPr>
      <w:r w:rsidRPr="00551C14">
        <w:rPr>
          <w:rFonts w:ascii="Times New Roman" w:eastAsia="Times New Roman" w:hAnsi="Times New Roman" w:cs="Times New Roman"/>
          <w:sz w:val="28"/>
          <w:szCs w:val="28"/>
          <w:lang w:eastAsia="ru-RU"/>
        </w:rPr>
        <w:t>В соответствии со ст. 420 ГК РФ договором признается соглашение двух или нескольких лиц об установлении, изменении или прекращении гражданских прав и обязанностей.</w:t>
      </w:r>
    </w:p>
    <w:p w:rsidR="008F63D1" w:rsidRPr="00551C14" w:rsidRDefault="008F63D1" w:rsidP="00116908">
      <w:pPr>
        <w:pStyle w:val="a4"/>
        <w:spacing w:before="0" w:beforeAutospacing="0" w:after="0" w:afterAutospacing="0" w:line="288" w:lineRule="atLeast"/>
        <w:ind w:firstLine="709"/>
        <w:jc w:val="both"/>
        <w:rPr>
          <w:sz w:val="28"/>
          <w:szCs w:val="28"/>
        </w:rPr>
      </w:pPr>
      <w:r w:rsidRPr="00551C14">
        <w:rPr>
          <w:sz w:val="28"/>
          <w:szCs w:val="28"/>
        </w:rPr>
        <w:t>Согласно ч.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8F63D1" w:rsidRPr="00551C14" w:rsidRDefault="008F63D1" w:rsidP="00116908">
      <w:pPr>
        <w:pStyle w:val="a4"/>
        <w:spacing w:before="0" w:beforeAutospacing="0" w:after="0" w:afterAutospacing="0" w:line="288" w:lineRule="atLeast"/>
        <w:ind w:firstLine="709"/>
        <w:jc w:val="both"/>
        <w:rPr>
          <w:sz w:val="28"/>
          <w:szCs w:val="28"/>
        </w:rPr>
      </w:pPr>
      <w:r w:rsidRPr="00551C14">
        <w:rPr>
          <w:sz w:val="28"/>
          <w:szCs w:val="28"/>
        </w:rPr>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w:t>
      </w:r>
    </w:p>
    <w:p w:rsidR="0078215B" w:rsidRPr="00551C14" w:rsidRDefault="0078215B" w:rsidP="00116908">
      <w:pPr>
        <w:pStyle w:val="ConsPlusNormal"/>
        <w:ind w:firstLine="709"/>
        <w:jc w:val="both"/>
        <w:rPr>
          <w:sz w:val="28"/>
          <w:szCs w:val="28"/>
        </w:rPr>
      </w:pPr>
      <w:r w:rsidRPr="00551C14">
        <w:rPr>
          <w:sz w:val="28"/>
          <w:szCs w:val="28"/>
        </w:rPr>
        <w:t xml:space="preserve">В соответствии с </w:t>
      </w:r>
      <w:proofErr w:type="spellStart"/>
      <w:r w:rsidRPr="00551C14">
        <w:rPr>
          <w:sz w:val="28"/>
          <w:szCs w:val="28"/>
        </w:rPr>
        <w:t>абз</w:t>
      </w:r>
      <w:proofErr w:type="spellEnd"/>
      <w:r w:rsidRPr="00551C14">
        <w:rPr>
          <w:sz w:val="28"/>
          <w:szCs w:val="28"/>
        </w:rPr>
        <w:t>. 1 п. 1 ст.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8F63D1" w:rsidRPr="00551C14" w:rsidRDefault="008F63D1" w:rsidP="00116908">
      <w:pPr>
        <w:pStyle w:val="ConsPlusNormal"/>
        <w:ind w:firstLine="709"/>
        <w:jc w:val="both"/>
        <w:rPr>
          <w:sz w:val="28"/>
          <w:szCs w:val="28"/>
        </w:rPr>
      </w:pPr>
      <w:r w:rsidRPr="00551C14">
        <w:rPr>
          <w:sz w:val="28"/>
          <w:szCs w:val="28"/>
        </w:rPr>
        <w:t xml:space="preserve">Из указанного следует, что обязательным условием заключения кредитного договора должна являться воля заемщика, направленная на получение </w:t>
      </w:r>
      <w:r w:rsidR="009720F0">
        <w:rPr>
          <w:sz w:val="28"/>
          <w:szCs w:val="28"/>
        </w:rPr>
        <w:t xml:space="preserve">для своих нужд </w:t>
      </w:r>
      <w:r w:rsidRPr="00551C14">
        <w:rPr>
          <w:sz w:val="28"/>
          <w:szCs w:val="28"/>
        </w:rPr>
        <w:t>денежных средств, со встречным обязательством по их возврату.</w:t>
      </w:r>
    </w:p>
    <w:p w:rsidR="00B62D36" w:rsidRPr="00551C14" w:rsidRDefault="003B4055" w:rsidP="0011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разъяснений, содержащихся в</w:t>
      </w:r>
      <w:r w:rsidR="00B62D36" w:rsidRPr="00551C14">
        <w:rPr>
          <w:rFonts w:ascii="Times New Roman" w:hAnsi="Times New Roman" w:cs="Times New Roman"/>
          <w:sz w:val="28"/>
          <w:szCs w:val="28"/>
        </w:rPr>
        <w:t xml:space="preserve"> п</w:t>
      </w:r>
      <w:r>
        <w:rPr>
          <w:rFonts w:ascii="Times New Roman" w:hAnsi="Times New Roman" w:cs="Times New Roman"/>
          <w:sz w:val="28"/>
          <w:szCs w:val="28"/>
        </w:rPr>
        <w:t>.</w:t>
      </w:r>
      <w:r w:rsidR="00B62D36" w:rsidRPr="00551C14">
        <w:rPr>
          <w:rFonts w:ascii="Times New Roman" w:hAnsi="Times New Roman" w:cs="Times New Roman"/>
          <w:sz w:val="28"/>
          <w:szCs w:val="28"/>
        </w:rPr>
        <w:t xml:space="preserve"> 50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(далее - постановление Пленума № 25) </w:t>
      </w:r>
      <w:r>
        <w:rPr>
          <w:rFonts w:ascii="Times New Roman" w:hAnsi="Times New Roman" w:cs="Times New Roman"/>
          <w:sz w:val="28"/>
          <w:szCs w:val="28"/>
        </w:rPr>
        <w:t>следует</w:t>
      </w:r>
      <w:r w:rsidR="00B62D36" w:rsidRPr="00551C14">
        <w:rPr>
          <w:rFonts w:ascii="Times New Roman" w:hAnsi="Times New Roman" w:cs="Times New Roman"/>
          <w:sz w:val="28"/>
          <w:szCs w:val="28"/>
        </w:rPr>
        <w:t>, что сделкой является волеизъявление, направленное на установление, изменение или прекращение гражданских прав и обязанностей (например, гражданско-правовой договор, выдача доверенности, признание долга, заявление о зачете, односторонний отказ от исполнения обязательства, согласие физического или юридического лица на совершение сделки).</w:t>
      </w:r>
    </w:p>
    <w:p w:rsidR="00B62D36" w:rsidRPr="00551C14" w:rsidRDefault="00B62D36" w:rsidP="00116908">
      <w:pPr>
        <w:spacing w:after="0" w:line="240" w:lineRule="auto"/>
        <w:ind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При этом сделка может быть признана недействительной как в случае нарушения требований закона (статья 168 ГК РФ), так и по специальным основаниям в случае порока воли при ее совершении, в частности при совершении сделки под влиянием существенного заблуждения или обмана </w:t>
      </w:r>
      <w:r w:rsidR="003B4055">
        <w:rPr>
          <w:rFonts w:ascii="Times New Roman" w:hAnsi="Times New Roman" w:cs="Times New Roman"/>
          <w:sz w:val="28"/>
          <w:szCs w:val="28"/>
        </w:rPr>
        <w:br/>
      </w:r>
      <w:r w:rsidRPr="00551C14">
        <w:rPr>
          <w:rFonts w:ascii="Times New Roman" w:hAnsi="Times New Roman" w:cs="Times New Roman"/>
          <w:sz w:val="28"/>
          <w:szCs w:val="28"/>
        </w:rPr>
        <w:t>(ст. 178, п. 2 ст. 179 ГК РФ).</w:t>
      </w:r>
    </w:p>
    <w:p w:rsidR="00B62D36" w:rsidRPr="00E24905" w:rsidRDefault="00B62D36" w:rsidP="00116908">
      <w:pPr>
        <w:spacing w:after="0" w:line="240" w:lineRule="auto"/>
        <w:ind w:firstLine="709"/>
        <w:jc w:val="both"/>
        <w:rPr>
          <w:rFonts w:ascii="Times New Roman" w:hAnsi="Times New Roman" w:cs="Times New Roman"/>
          <w:sz w:val="28"/>
          <w:szCs w:val="28"/>
        </w:rPr>
      </w:pPr>
      <w:r w:rsidRPr="00E24905">
        <w:rPr>
          <w:rFonts w:ascii="Times New Roman" w:hAnsi="Times New Roman" w:cs="Times New Roman"/>
          <w:sz w:val="28"/>
          <w:szCs w:val="28"/>
        </w:rPr>
        <w:t>Кроме того, если сделка нарушает установленный п. 1 ст. 10 ГК РФ запрет на недобросовестное осуществление гражданских прав, в зависимости от обстоятельств дела такая сделка может быть признана судом недействительной на основании положений ст. 10 и п. 1 или 2 ст. 168 ГК РФ. При наличии в законе специального основания недействительности такая сделка признается недействительной по этому основанию (</w:t>
      </w:r>
      <w:proofErr w:type="spellStart"/>
      <w:r w:rsidRPr="00E24905">
        <w:rPr>
          <w:rFonts w:ascii="Times New Roman" w:hAnsi="Times New Roman" w:cs="Times New Roman"/>
          <w:sz w:val="28"/>
          <w:szCs w:val="28"/>
        </w:rPr>
        <w:t>п.п</w:t>
      </w:r>
      <w:proofErr w:type="spellEnd"/>
      <w:r w:rsidRPr="00E24905">
        <w:rPr>
          <w:rFonts w:ascii="Times New Roman" w:hAnsi="Times New Roman" w:cs="Times New Roman"/>
          <w:sz w:val="28"/>
          <w:szCs w:val="28"/>
        </w:rPr>
        <w:t>. 7 и 8 постановления Пленума № 25).</w:t>
      </w:r>
    </w:p>
    <w:p w:rsidR="00E24905" w:rsidRPr="00E24905" w:rsidRDefault="00B62D36" w:rsidP="00E24905">
      <w:pPr>
        <w:spacing w:after="0" w:line="240" w:lineRule="auto"/>
        <w:ind w:firstLine="709"/>
        <w:jc w:val="both"/>
        <w:rPr>
          <w:rFonts w:ascii="Times New Roman" w:hAnsi="Times New Roman" w:cs="Times New Roman"/>
          <w:sz w:val="28"/>
          <w:szCs w:val="28"/>
        </w:rPr>
      </w:pPr>
      <w:r w:rsidRPr="00E24905">
        <w:rPr>
          <w:rFonts w:ascii="Times New Roman" w:hAnsi="Times New Roman" w:cs="Times New Roman"/>
          <w:sz w:val="28"/>
          <w:szCs w:val="28"/>
        </w:rPr>
        <w:lastRenderedPageBreak/>
        <w:t>Таким образом, несоответствие волеизъявления стороны сделки ее предмет</w:t>
      </w:r>
      <w:r w:rsidR="00703993" w:rsidRPr="00E24905">
        <w:rPr>
          <w:rFonts w:ascii="Times New Roman" w:hAnsi="Times New Roman" w:cs="Times New Roman"/>
          <w:sz w:val="28"/>
          <w:szCs w:val="28"/>
        </w:rPr>
        <w:t>у</w:t>
      </w:r>
      <w:r w:rsidRPr="00E24905">
        <w:rPr>
          <w:rFonts w:ascii="Times New Roman" w:hAnsi="Times New Roman" w:cs="Times New Roman"/>
          <w:sz w:val="28"/>
          <w:szCs w:val="28"/>
        </w:rPr>
        <w:t>, является основанием для признания этой сделки недействительной.</w:t>
      </w:r>
    </w:p>
    <w:p w:rsidR="00E24905" w:rsidRPr="00E24905" w:rsidRDefault="00E24905" w:rsidP="00E24905">
      <w:pPr>
        <w:spacing w:after="0" w:line="240" w:lineRule="auto"/>
        <w:ind w:firstLine="709"/>
        <w:jc w:val="both"/>
        <w:rPr>
          <w:rFonts w:ascii="Times New Roman" w:hAnsi="Times New Roman" w:cs="Times New Roman"/>
          <w:sz w:val="28"/>
          <w:szCs w:val="28"/>
        </w:rPr>
      </w:pPr>
      <w:r w:rsidRPr="00E24905">
        <w:rPr>
          <w:rFonts w:ascii="Times New Roman" w:eastAsia="Times New Roman" w:hAnsi="Times New Roman" w:cs="Times New Roman"/>
          <w:sz w:val="28"/>
          <w:szCs w:val="28"/>
          <w:lang w:eastAsia="ru-RU"/>
        </w:rPr>
        <w:t>Специальные требования к предоставлению потребителю полной, достоверной и понятной информации, а также к выявлению действительного волеизъявления потребителя при заключении договора установлены Федеральным законом от 21</w:t>
      </w:r>
      <w:r>
        <w:rPr>
          <w:rFonts w:ascii="Times New Roman" w:eastAsia="Times New Roman" w:hAnsi="Times New Roman" w:cs="Times New Roman"/>
          <w:sz w:val="28"/>
          <w:szCs w:val="28"/>
          <w:lang w:eastAsia="ru-RU"/>
        </w:rPr>
        <w:t>.12.</w:t>
      </w:r>
      <w:r w:rsidRPr="00E24905">
        <w:rPr>
          <w:rFonts w:ascii="Times New Roman" w:eastAsia="Times New Roman" w:hAnsi="Times New Roman" w:cs="Times New Roman"/>
          <w:sz w:val="28"/>
          <w:szCs w:val="28"/>
          <w:lang w:eastAsia="ru-RU"/>
        </w:rPr>
        <w:t xml:space="preserve">2013 </w:t>
      </w:r>
      <w:r>
        <w:rPr>
          <w:rFonts w:ascii="Times New Roman" w:eastAsia="Times New Roman" w:hAnsi="Times New Roman" w:cs="Times New Roman"/>
          <w:sz w:val="28"/>
          <w:szCs w:val="28"/>
          <w:lang w:eastAsia="ru-RU"/>
        </w:rPr>
        <w:t>№</w:t>
      </w:r>
      <w:r w:rsidRPr="00E24905">
        <w:rPr>
          <w:rFonts w:ascii="Times New Roman" w:eastAsia="Times New Roman" w:hAnsi="Times New Roman" w:cs="Times New Roman"/>
          <w:sz w:val="28"/>
          <w:szCs w:val="28"/>
          <w:lang w:eastAsia="ru-RU"/>
        </w:rPr>
        <w:t xml:space="preserve"> 353-ФЗ </w:t>
      </w:r>
      <w:r>
        <w:rPr>
          <w:rFonts w:ascii="Times New Roman" w:eastAsia="Times New Roman" w:hAnsi="Times New Roman" w:cs="Times New Roman"/>
          <w:sz w:val="28"/>
          <w:szCs w:val="28"/>
          <w:lang w:eastAsia="ru-RU"/>
        </w:rPr>
        <w:t>«</w:t>
      </w:r>
      <w:r w:rsidRPr="00E24905">
        <w:rPr>
          <w:rFonts w:ascii="Times New Roman" w:eastAsia="Times New Roman" w:hAnsi="Times New Roman" w:cs="Times New Roman"/>
          <w:sz w:val="28"/>
          <w:szCs w:val="28"/>
          <w:lang w:eastAsia="ru-RU"/>
        </w:rPr>
        <w:t>О потребительском кредите (займе)</w:t>
      </w:r>
      <w:r>
        <w:rPr>
          <w:rFonts w:ascii="Times New Roman" w:eastAsia="Times New Roman" w:hAnsi="Times New Roman" w:cs="Times New Roman"/>
          <w:sz w:val="28"/>
          <w:szCs w:val="28"/>
          <w:lang w:eastAsia="ru-RU"/>
        </w:rPr>
        <w:t>»</w:t>
      </w:r>
      <w:r w:rsidRPr="00E24905">
        <w:rPr>
          <w:rFonts w:ascii="Times New Roman" w:eastAsia="Times New Roman" w:hAnsi="Times New Roman" w:cs="Times New Roman"/>
          <w:sz w:val="28"/>
          <w:szCs w:val="28"/>
          <w:lang w:eastAsia="ru-RU"/>
        </w:rPr>
        <w:t xml:space="preserve">, в соответствии с которым договор потребительского кредита состоит из общих условий, устанавливаемых кредитором в одностороннем порядке в целях многократного применения и размещаемых в том числе в информационно-телекоммуникационной сети </w:t>
      </w:r>
      <w:r w:rsidR="007F1AD6">
        <w:rPr>
          <w:rFonts w:ascii="Times New Roman" w:eastAsia="Times New Roman" w:hAnsi="Times New Roman" w:cs="Times New Roman"/>
          <w:sz w:val="28"/>
          <w:szCs w:val="28"/>
          <w:lang w:eastAsia="ru-RU"/>
        </w:rPr>
        <w:t>«</w:t>
      </w:r>
      <w:r w:rsidRPr="00E24905">
        <w:rPr>
          <w:rFonts w:ascii="Times New Roman" w:eastAsia="Times New Roman" w:hAnsi="Times New Roman" w:cs="Times New Roman"/>
          <w:sz w:val="28"/>
          <w:szCs w:val="28"/>
          <w:lang w:eastAsia="ru-RU"/>
        </w:rPr>
        <w:t>Интернет</w:t>
      </w:r>
      <w:r w:rsidR="007F1AD6">
        <w:rPr>
          <w:rFonts w:ascii="Times New Roman" w:eastAsia="Times New Roman" w:hAnsi="Times New Roman" w:cs="Times New Roman"/>
          <w:sz w:val="28"/>
          <w:szCs w:val="28"/>
          <w:lang w:eastAsia="ru-RU"/>
        </w:rPr>
        <w:t>»</w:t>
      </w:r>
      <w:r w:rsidRPr="00E24905">
        <w:rPr>
          <w:rFonts w:ascii="Times New Roman" w:eastAsia="Times New Roman" w:hAnsi="Times New Roman" w:cs="Times New Roman"/>
          <w:sz w:val="28"/>
          <w:szCs w:val="28"/>
          <w:lang w:eastAsia="ru-RU"/>
        </w:rPr>
        <w:t xml:space="preserve"> (</w:t>
      </w:r>
      <w:proofErr w:type="spellStart"/>
      <w:r w:rsidRPr="00E24905">
        <w:rPr>
          <w:rFonts w:ascii="Times New Roman" w:eastAsia="Times New Roman" w:hAnsi="Times New Roman" w:cs="Times New Roman"/>
          <w:sz w:val="28"/>
          <w:szCs w:val="28"/>
          <w:lang w:eastAsia="ru-RU"/>
        </w:rPr>
        <w:t>чч</w:t>
      </w:r>
      <w:proofErr w:type="spellEnd"/>
      <w:r w:rsidRPr="00E24905">
        <w:rPr>
          <w:rFonts w:ascii="Times New Roman" w:eastAsia="Times New Roman" w:hAnsi="Times New Roman" w:cs="Times New Roman"/>
          <w:sz w:val="28"/>
          <w:szCs w:val="28"/>
          <w:lang w:eastAsia="ru-RU"/>
        </w:rPr>
        <w:t>. 1, 3, 4 ст. 5), а также из индивидуальных условий, которые согласовываются кредитором и заемщиком индивидуально, включают в себя сумму кредита; порядок, способы и срок его возврата; процентную ставку</w:t>
      </w:r>
      <w:r>
        <w:rPr>
          <w:rFonts w:ascii="Times New Roman" w:eastAsia="Times New Roman" w:hAnsi="Times New Roman" w:cs="Times New Roman"/>
          <w:sz w:val="28"/>
          <w:szCs w:val="28"/>
          <w:lang w:eastAsia="ru-RU"/>
        </w:rPr>
        <w:t>.</w:t>
      </w:r>
    </w:p>
    <w:p w:rsidR="00703993" w:rsidRDefault="00727209" w:rsidP="00116908">
      <w:pPr>
        <w:spacing w:after="0" w:line="240" w:lineRule="auto"/>
        <w:ind w:firstLine="709"/>
        <w:jc w:val="both"/>
        <w:rPr>
          <w:rFonts w:ascii="Times New Roman" w:hAnsi="Times New Roman" w:cs="Times New Roman"/>
          <w:sz w:val="28"/>
          <w:szCs w:val="28"/>
        </w:rPr>
      </w:pPr>
      <w:r w:rsidRPr="00E24905">
        <w:rPr>
          <w:rFonts w:ascii="Times New Roman" w:hAnsi="Times New Roman" w:cs="Times New Roman"/>
          <w:sz w:val="28"/>
          <w:szCs w:val="28"/>
        </w:rPr>
        <w:t xml:space="preserve">В </w:t>
      </w:r>
      <w:r w:rsidR="00B62D36" w:rsidRPr="00E24905">
        <w:rPr>
          <w:rFonts w:ascii="Times New Roman" w:hAnsi="Times New Roman" w:cs="Times New Roman"/>
          <w:sz w:val="28"/>
          <w:szCs w:val="28"/>
        </w:rPr>
        <w:t xml:space="preserve">нарушение указанных требований </w:t>
      </w:r>
      <w:r w:rsidRPr="00E24905">
        <w:rPr>
          <w:rFonts w:ascii="Times New Roman" w:hAnsi="Times New Roman" w:cs="Times New Roman"/>
          <w:sz w:val="28"/>
          <w:szCs w:val="28"/>
        </w:rPr>
        <w:t xml:space="preserve">закона </w:t>
      </w:r>
      <w:r w:rsidR="00B62D36" w:rsidRPr="00E24905">
        <w:rPr>
          <w:rFonts w:ascii="Times New Roman" w:hAnsi="Times New Roman" w:cs="Times New Roman"/>
          <w:sz w:val="28"/>
          <w:szCs w:val="28"/>
        </w:rPr>
        <w:t xml:space="preserve">при заключении кредитного договора банком </w:t>
      </w:r>
      <w:r w:rsidR="007F1AD6">
        <w:rPr>
          <w:rFonts w:ascii="Times New Roman" w:hAnsi="Times New Roman" w:cs="Times New Roman"/>
          <w:sz w:val="28"/>
          <w:szCs w:val="28"/>
        </w:rPr>
        <w:t xml:space="preserve">должным образом </w:t>
      </w:r>
      <w:r w:rsidR="00B62D36" w:rsidRPr="00E24905">
        <w:rPr>
          <w:rFonts w:ascii="Times New Roman" w:hAnsi="Times New Roman" w:cs="Times New Roman"/>
          <w:sz w:val="28"/>
          <w:szCs w:val="28"/>
        </w:rPr>
        <w:t>не устанавливалось волеизъявление</w:t>
      </w:r>
      <w:r w:rsidRPr="00E24905">
        <w:rPr>
          <w:rFonts w:ascii="Times New Roman" w:hAnsi="Times New Roman" w:cs="Times New Roman"/>
          <w:sz w:val="28"/>
          <w:szCs w:val="28"/>
        </w:rPr>
        <w:t xml:space="preserve"> истца</w:t>
      </w:r>
      <w:r w:rsidR="00B62D36" w:rsidRPr="00E24905">
        <w:rPr>
          <w:rFonts w:ascii="Times New Roman" w:hAnsi="Times New Roman" w:cs="Times New Roman"/>
          <w:sz w:val="28"/>
          <w:szCs w:val="28"/>
        </w:rPr>
        <w:t xml:space="preserve"> на получение </w:t>
      </w:r>
      <w:r w:rsidRPr="00E24905">
        <w:rPr>
          <w:rFonts w:ascii="Times New Roman" w:hAnsi="Times New Roman" w:cs="Times New Roman"/>
          <w:sz w:val="28"/>
          <w:szCs w:val="28"/>
        </w:rPr>
        <w:t>кредита</w:t>
      </w:r>
      <w:r w:rsidR="000626AF">
        <w:rPr>
          <w:rFonts w:ascii="Times New Roman" w:hAnsi="Times New Roman" w:cs="Times New Roman"/>
          <w:sz w:val="28"/>
          <w:szCs w:val="28"/>
        </w:rPr>
        <w:t xml:space="preserve">, </w:t>
      </w:r>
      <w:r w:rsidR="00202086">
        <w:rPr>
          <w:rFonts w:ascii="Times New Roman" w:hAnsi="Times New Roman" w:cs="Times New Roman"/>
          <w:sz w:val="28"/>
          <w:szCs w:val="28"/>
        </w:rPr>
        <w:t xml:space="preserve">что </w:t>
      </w:r>
      <w:r w:rsidRPr="00E24905">
        <w:rPr>
          <w:rFonts w:ascii="Times New Roman" w:hAnsi="Times New Roman" w:cs="Times New Roman"/>
          <w:sz w:val="28"/>
          <w:szCs w:val="28"/>
        </w:rPr>
        <w:t>является достаточным</w:t>
      </w:r>
      <w:r w:rsidRPr="00551C14">
        <w:rPr>
          <w:rFonts w:ascii="Times New Roman" w:hAnsi="Times New Roman" w:cs="Times New Roman"/>
          <w:sz w:val="28"/>
          <w:szCs w:val="28"/>
        </w:rPr>
        <w:t xml:space="preserve"> основанием для признания сделки недействительной</w:t>
      </w:r>
      <w:r w:rsidR="00703993">
        <w:rPr>
          <w:rFonts w:ascii="Times New Roman" w:hAnsi="Times New Roman" w:cs="Times New Roman"/>
          <w:sz w:val="28"/>
          <w:szCs w:val="28"/>
        </w:rPr>
        <w:t>.</w:t>
      </w:r>
    </w:p>
    <w:p w:rsidR="00160F63" w:rsidRPr="00551C14" w:rsidRDefault="00703993" w:rsidP="00703993">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Так, в</w:t>
      </w:r>
      <w:r w:rsidR="00160F63" w:rsidRPr="00551C14">
        <w:rPr>
          <w:rFonts w:ascii="Times New Roman" w:eastAsia="Times New Roman" w:hAnsi="Times New Roman" w:cs="Times New Roman"/>
          <w:sz w:val="28"/>
          <w:szCs w:val="28"/>
          <w:lang w:eastAsia="ru-RU"/>
        </w:rPr>
        <w:t xml:space="preserve"> соответствии с п. 1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C02887" w:rsidRDefault="00C02887" w:rsidP="00116908">
      <w:pPr>
        <w:pStyle w:val="a4"/>
        <w:spacing w:before="0" w:beforeAutospacing="0" w:after="0" w:afterAutospacing="0"/>
        <w:ind w:firstLine="709"/>
        <w:jc w:val="both"/>
        <w:rPr>
          <w:sz w:val="28"/>
          <w:szCs w:val="28"/>
        </w:rPr>
      </w:pPr>
      <w:r>
        <w:rPr>
          <w:sz w:val="28"/>
          <w:szCs w:val="28"/>
        </w:rPr>
        <w:t>Установлено, что ф</w:t>
      </w:r>
      <w:r w:rsidR="00942677" w:rsidRPr="00394F27">
        <w:rPr>
          <w:sz w:val="28"/>
          <w:szCs w:val="28"/>
        </w:rPr>
        <w:t xml:space="preserve">актически </w:t>
      </w:r>
      <w:r w:rsidR="00560FF2" w:rsidRPr="00394F27">
        <w:rPr>
          <w:sz w:val="28"/>
          <w:szCs w:val="28"/>
        </w:rPr>
        <w:t xml:space="preserve">кредитные средства предоставлены не </w:t>
      </w:r>
      <w:r w:rsidR="00560FF2" w:rsidRPr="00394F27">
        <w:rPr>
          <w:sz w:val="28"/>
          <w:szCs w:val="28"/>
          <w:highlight w:val="yellow"/>
        </w:rPr>
        <w:t xml:space="preserve">ФИО </w:t>
      </w:r>
      <w:r w:rsidR="000626AF">
        <w:rPr>
          <w:sz w:val="28"/>
          <w:szCs w:val="28"/>
          <w:highlight w:val="yellow"/>
        </w:rPr>
        <w:t>материального истца</w:t>
      </w:r>
      <w:r w:rsidR="00560FF2" w:rsidRPr="00394F27">
        <w:rPr>
          <w:sz w:val="28"/>
          <w:szCs w:val="28"/>
        </w:rPr>
        <w:t>, действующе</w:t>
      </w:r>
      <w:r w:rsidR="005B1E6D">
        <w:rPr>
          <w:sz w:val="28"/>
          <w:szCs w:val="28"/>
        </w:rPr>
        <w:t>му</w:t>
      </w:r>
      <w:r w:rsidR="000626AF">
        <w:rPr>
          <w:sz w:val="28"/>
          <w:szCs w:val="28"/>
        </w:rPr>
        <w:t xml:space="preserve"> </w:t>
      </w:r>
      <w:r w:rsidR="00560FF2" w:rsidRPr="00394F27">
        <w:rPr>
          <w:sz w:val="28"/>
          <w:szCs w:val="28"/>
        </w:rPr>
        <w:t xml:space="preserve">под влиянием заблуждения, обмана, а неустановленному лицу, </w:t>
      </w:r>
      <w:r>
        <w:rPr>
          <w:sz w:val="28"/>
          <w:szCs w:val="28"/>
        </w:rPr>
        <w:t xml:space="preserve">совершившему противоправные действия по завладению полученными </w:t>
      </w:r>
      <w:r w:rsidR="007F1AD6">
        <w:rPr>
          <w:sz w:val="28"/>
          <w:szCs w:val="28"/>
        </w:rPr>
        <w:t xml:space="preserve">материальным истцом </w:t>
      </w:r>
      <w:r>
        <w:rPr>
          <w:sz w:val="28"/>
          <w:szCs w:val="28"/>
        </w:rPr>
        <w:t>в Банке</w:t>
      </w:r>
      <w:r w:rsidRPr="00C02887">
        <w:rPr>
          <w:sz w:val="28"/>
          <w:szCs w:val="28"/>
        </w:rPr>
        <w:t xml:space="preserve"> </w:t>
      </w:r>
      <w:r>
        <w:rPr>
          <w:sz w:val="28"/>
          <w:szCs w:val="28"/>
        </w:rPr>
        <w:t>денежными средствами.</w:t>
      </w:r>
    </w:p>
    <w:p w:rsidR="000E06C5" w:rsidRPr="00394F27" w:rsidRDefault="00C02887" w:rsidP="00116908">
      <w:pPr>
        <w:pStyle w:val="a4"/>
        <w:spacing w:before="0" w:beforeAutospacing="0" w:after="0" w:afterAutospacing="0"/>
        <w:ind w:firstLine="709"/>
        <w:jc w:val="both"/>
        <w:rPr>
          <w:sz w:val="28"/>
          <w:szCs w:val="28"/>
        </w:rPr>
      </w:pPr>
      <w:r>
        <w:rPr>
          <w:sz w:val="28"/>
          <w:szCs w:val="28"/>
        </w:rPr>
        <w:t>Таким образом</w:t>
      </w:r>
      <w:r w:rsidR="005B1E6D">
        <w:rPr>
          <w:sz w:val="28"/>
          <w:szCs w:val="28"/>
        </w:rPr>
        <w:t>,</w:t>
      </w:r>
      <w:r>
        <w:rPr>
          <w:sz w:val="28"/>
          <w:szCs w:val="28"/>
        </w:rPr>
        <w:t xml:space="preserve"> в</w:t>
      </w:r>
      <w:r w:rsidR="000E06C5" w:rsidRPr="00394F27">
        <w:rPr>
          <w:sz w:val="28"/>
          <w:szCs w:val="28"/>
        </w:rPr>
        <w:t xml:space="preserve">оля </w:t>
      </w:r>
      <w:r w:rsidR="000E06C5" w:rsidRPr="00394F27">
        <w:rPr>
          <w:sz w:val="28"/>
          <w:szCs w:val="28"/>
          <w:highlight w:val="yellow"/>
        </w:rPr>
        <w:t xml:space="preserve">ФИО </w:t>
      </w:r>
      <w:r w:rsidR="000626AF">
        <w:rPr>
          <w:sz w:val="28"/>
          <w:szCs w:val="28"/>
          <w:highlight w:val="yellow"/>
        </w:rPr>
        <w:t xml:space="preserve">материального истца </w:t>
      </w:r>
      <w:r w:rsidR="000E06C5" w:rsidRPr="00394F27">
        <w:rPr>
          <w:sz w:val="28"/>
          <w:szCs w:val="28"/>
        </w:rPr>
        <w:t>на заключение кредитного договора</w:t>
      </w:r>
      <w:r>
        <w:rPr>
          <w:sz w:val="28"/>
          <w:szCs w:val="28"/>
        </w:rPr>
        <w:t xml:space="preserve"> с </w:t>
      </w:r>
      <w:r w:rsidR="000E06C5" w:rsidRPr="00394F27">
        <w:rPr>
          <w:sz w:val="28"/>
          <w:szCs w:val="28"/>
        </w:rPr>
        <w:t>целью получени</w:t>
      </w:r>
      <w:r>
        <w:rPr>
          <w:sz w:val="28"/>
          <w:szCs w:val="28"/>
        </w:rPr>
        <w:t>я</w:t>
      </w:r>
      <w:r w:rsidR="000E06C5" w:rsidRPr="00394F27">
        <w:rPr>
          <w:sz w:val="28"/>
          <w:szCs w:val="28"/>
        </w:rPr>
        <w:t xml:space="preserve"> денежных средств</w:t>
      </w:r>
      <w:r w:rsidR="007F1AD6">
        <w:rPr>
          <w:sz w:val="28"/>
          <w:szCs w:val="28"/>
        </w:rPr>
        <w:t xml:space="preserve"> для собственных нужд</w:t>
      </w:r>
      <w:r w:rsidR="000E06C5" w:rsidRPr="00394F27">
        <w:rPr>
          <w:sz w:val="28"/>
          <w:szCs w:val="28"/>
        </w:rPr>
        <w:t xml:space="preserve"> отсутствовала. </w:t>
      </w:r>
    </w:p>
    <w:p w:rsidR="00832916" w:rsidRPr="00551C14" w:rsidRDefault="005B1E6D" w:rsidP="0011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w:t>
      </w:r>
      <w:r w:rsidR="00832916" w:rsidRPr="00394F27">
        <w:rPr>
          <w:rFonts w:ascii="Times New Roman" w:hAnsi="Times New Roman" w:cs="Times New Roman"/>
          <w:sz w:val="28"/>
          <w:szCs w:val="28"/>
        </w:rPr>
        <w:t xml:space="preserve"> кредитного договора являлось способом хищения </w:t>
      </w:r>
      <w:r>
        <w:rPr>
          <w:rFonts w:ascii="Times New Roman" w:hAnsi="Times New Roman" w:cs="Times New Roman"/>
          <w:sz w:val="28"/>
          <w:szCs w:val="28"/>
        </w:rPr>
        <w:t>имущества</w:t>
      </w:r>
      <w:r w:rsidR="00832916" w:rsidRPr="00394F27">
        <w:rPr>
          <w:rFonts w:ascii="Times New Roman" w:hAnsi="Times New Roman" w:cs="Times New Roman"/>
          <w:sz w:val="28"/>
          <w:szCs w:val="28"/>
        </w:rPr>
        <w:t xml:space="preserve"> банка третьими лицами, а </w:t>
      </w:r>
      <w:r w:rsidR="00832916" w:rsidRPr="00394F27">
        <w:rPr>
          <w:rFonts w:ascii="Times New Roman" w:hAnsi="Times New Roman" w:cs="Times New Roman"/>
          <w:sz w:val="28"/>
          <w:szCs w:val="28"/>
          <w:highlight w:val="yellow"/>
        </w:rPr>
        <w:t xml:space="preserve">ФИО </w:t>
      </w:r>
      <w:r w:rsidR="000626AF">
        <w:rPr>
          <w:rFonts w:ascii="Times New Roman" w:hAnsi="Times New Roman" w:cs="Times New Roman"/>
          <w:sz w:val="28"/>
          <w:szCs w:val="28"/>
          <w:highlight w:val="yellow"/>
        </w:rPr>
        <w:t xml:space="preserve">материального истца </w:t>
      </w:r>
      <w:r w:rsidR="00832916" w:rsidRPr="00394F27">
        <w:rPr>
          <w:rFonts w:ascii="Times New Roman" w:hAnsi="Times New Roman" w:cs="Times New Roman"/>
          <w:sz w:val="28"/>
          <w:szCs w:val="28"/>
        </w:rPr>
        <w:t xml:space="preserve">выступал в качестве лица, посредством действий которого денежные средства были похищены </w:t>
      </w:r>
      <w:r w:rsidR="009720F0">
        <w:rPr>
          <w:rFonts w:ascii="Times New Roman" w:hAnsi="Times New Roman" w:cs="Times New Roman"/>
          <w:sz w:val="28"/>
          <w:szCs w:val="28"/>
        </w:rPr>
        <w:t>ими</w:t>
      </w:r>
      <w:r w:rsidR="00832916" w:rsidRPr="00551C14">
        <w:rPr>
          <w:rFonts w:ascii="Times New Roman" w:hAnsi="Times New Roman" w:cs="Times New Roman"/>
          <w:sz w:val="28"/>
          <w:szCs w:val="28"/>
        </w:rPr>
        <w:t xml:space="preserve">. </w:t>
      </w:r>
    </w:p>
    <w:p w:rsidR="00832916" w:rsidRPr="00551C14" w:rsidRDefault="00832916" w:rsidP="00116908">
      <w:pPr>
        <w:spacing w:after="0" w:line="240" w:lineRule="auto"/>
        <w:ind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Согласно ч. 2 ст. 33 УК РФ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данным кодексом. </w:t>
      </w:r>
    </w:p>
    <w:p w:rsidR="00832916" w:rsidRDefault="00832916" w:rsidP="00116908">
      <w:pPr>
        <w:spacing w:after="0" w:line="240" w:lineRule="auto"/>
        <w:ind w:firstLine="709"/>
        <w:jc w:val="both"/>
        <w:rPr>
          <w:rFonts w:ascii="Times New Roman" w:hAnsi="Times New Roman" w:cs="Times New Roman"/>
          <w:sz w:val="28"/>
          <w:szCs w:val="28"/>
        </w:rPr>
      </w:pPr>
      <w:r w:rsidRPr="00551C14">
        <w:rPr>
          <w:rFonts w:ascii="Times New Roman" w:hAnsi="Times New Roman" w:cs="Times New Roman"/>
          <w:sz w:val="28"/>
          <w:szCs w:val="28"/>
          <w:highlight w:val="yellow"/>
        </w:rPr>
        <w:t xml:space="preserve">ФИО </w:t>
      </w:r>
      <w:r w:rsidR="000626AF">
        <w:rPr>
          <w:rFonts w:ascii="Times New Roman" w:hAnsi="Times New Roman" w:cs="Times New Roman"/>
          <w:sz w:val="28"/>
          <w:szCs w:val="28"/>
          <w:highlight w:val="yellow"/>
        </w:rPr>
        <w:t xml:space="preserve">материального истца </w:t>
      </w:r>
      <w:r w:rsidRPr="00551C14">
        <w:rPr>
          <w:rFonts w:ascii="Times New Roman" w:hAnsi="Times New Roman" w:cs="Times New Roman"/>
          <w:sz w:val="28"/>
          <w:szCs w:val="28"/>
        </w:rPr>
        <w:t xml:space="preserve">был использован третьими лицами в целях хищения денежных средств банка, при этом </w:t>
      </w:r>
      <w:r w:rsidR="009720F0">
        <w:rPr>
          <w:rFonts w:ascii="Times New Roman" w:hAnsi="Times New Roman" w:cs="Times New Roman"/>
          <w:sz w:val="28"/>
          <w:szCs w:val="28"/>
        </w:rPr>
        <w:t xml:space="preserve">материальный истец </w:t>
      </w:r>
      <w:r w:rsidRPr="00551C14">
        <w:rPr>
          <w:rFonts w:ascii="Times New Roman" w:hAnsi="Times New Roman" w:cs="Times New Roman"/>
          <w:sz w:val="28"/>
          <w:szCs w:val="28"/>
        </w:rPr>
        <w:t xml:space="preserve">исходил из того, </w:t>
      </w:r>
      <w:r w:rsidRPr="00551C14">
        <w:rPr>
          <w:rFonts w:ascii="Times New Roman" w:hAnsi="Times New Roman" w:cs="Times New Roman"/>
          <w:sz w:val="28"/>
          <w:szCs w:val="28"/>
          <w:highlight w:val="yellow"/>
        </w:rPr>
        <w:t xml:space="preserve">что помогает, в том числе правоохранительным органам (иные </w:t>
      </w:r>
      <w:r w:rsidRPr="00551C14">
        <w:rPr>
          <w:rFonts w:ascii="Times New Roman" w:hAnsi="Times New Roman" w:cs="Times New Roman"/>
          <w:sz w:val="28"/>
          <w:szCs w:val="28"/>
          <w:highlight w:val="yellow"/>
        </w:rPr>
        <w:lastRenderedPageBreak/>
        <w:t>обстоятельства),</w:t>
      </w:r>
      <w:r w:rsidRPr="00551C14">
        <w:rPr>
          <w:rFonts w:ascii="Times New Roman" w:hAnsi="Times New Roman" w:cs="Times New Roman"/>
          <w:sz w:val="28"/>
          <w:szCs w:val="28"/>
        </w:rPr>
        <w:t xml:space="preserve"> а не заключает сделку</w:t>
      </w:r>
      <w:r w:rsidR="009720F0">
        <w:rPr>
          <w:rFonts w:ascii="Times New Roman" w:hAnsi="Times New Roman" w:cs="Times New Roman"/>
          <w:sz w:val="28"/>
          <w:szCs w:val="28"/>
        </w:rPr>
        <w:t xml:space="preserve"> в собственных интересах и не </w:t>
      </w:r>
      <w:r w:rsidRPr="00551C14">
        <w:rPr>
          <w:rFonts w:ascii="Times New Roman" w:hAnsi="Times New Roman" w:cs="Times New Roman"/>
          <w:sz w:val="28"/>
          <w:szCs w:val="28"/>
        </w:rPr>
        <w:t>принима</w:t>
      </w:r>
      <w:r w:rsidR="000626AF">
        <w:rPr>
          <w:rFonts w:ascii="Times New Roman" w:hAnsi="Times New Roman" w:cs="Times New Roman"/>
          <w:sz w:val="28"/>
          <w:szCs w:val="28"/>
        </w:rPr>
        <w:t>ет</w:t>
      </w:r>
      <w:r w:rsidRPr="00551C14">
        <w:rPr>
          <w:rFonts w:ascii="Times New Roman" w:hAnsi="Times New Roman" w:cs="Times New Roman"/>
          <w:sz w:val="28"/>
          <w:szCs w:val="28"/>
        </w:rPr>
        <w:t xml:space="preserve"> на себя каких-либо гражданско-правовых обязательств</w:t>
      </w:r>
      <w:r w:rsidR="009720F0">
        <w:rPr>
          <w:rFonts w:ascii="Times New Roman" w:hAnsi="Times New Roman" w:cs="Times New Roman"/>
          <w:sz w:val="28"/>
          <w:szCs w:val="28"/>
        </w:rPr>
        <w:t xml:space="preserve"> по их возврату</w:t>
      </w:r>
      <w:r w:rsidRPr="00551C14">
        <w:rPr>
          <w:rFonts w:ascii="Times New Roman" w:hAnsi="Times New Roman" w:cs="Times New Roman"/>
          <w:sz w:val="28"/>
          <w:szCs w:val="28"/>
        </w:rPr>
        <w:t xml:space="preserve">. </w:t>
      </w:r>
    </w:p>
    <w:p w:rsidR="00394F27" w:rsidRPr="00551C14" w:rsidRDefault="00394F27" w:rsidP="00116908">
      <w:pPr>
        <w:spacing w:after="0" w:line="240" w:lineRule="auto"/>
        <w:ind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Согласно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данного кодекса. </w:t>
      </w:r>
    </w:p>
    <w:p w:rsidR="00394F27" w:rsidRDefault="00394F27" w:rsidP="00116908">
      <w:pPr>
        <w:spacing w:after="0" w:line="240" w:lineRule="auto"/>
        <w:ind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Согласно ст. 1103 ГК РФ, 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главой, подлежат применению также к требованиям: 1) о возврате исполненного по недействительной сделке; 2) об истребовании имущества </w:t>
      </w:r>
      <w:r w:rsidRPr="00394F27">
        <w:rPr>
          <w:rFonts w:ascii="Times New Roman" w:hAnsi="Times New Roman" w:cs="Times New Roman"/>
          <w:sz w:val="28"/>
          <w:szCs w:val="28"/>
        </w:rPr>
        <w:t xml:space="preserve">собственником из чужого незаконного владения; 3) одной стороны в обязательстве к другой о возврате исполненного в связи с этим обязательством; 4) о возмещении вреда, в том числе причиненного недобросовестным поведением обогатившегося лица. </w:t>
      </w:r>
    </w:p>
    <w:p w:rsidR="00285D11" w:rsidRPr="00703F14" w:rsidRDefault="00394F27" w:rsidP="00202086">
      <w:pPr>
        <w:pStyle w:val="a4"/>
        <w:spacing w:before="0" w:beforeAutospacing="0" w:after="0" w:afterAutospacing="0"/>
        <w:ind w:firstLine="709"/>
        <w:jc w:val="both"/>
        <w:rPr>
          <w:sz w:val="28"/>
          <w:szCs w:val="28"/>
        </w:rPr>
      </w:pPr>
      <w:r w:rsidRPr="00D547A5">
        <w:rPr>
          <w:sz w:val="28"/>
          <w:szCs w:val="28"/>
        </w:rPr>
        <w:t xml:space="preserve">В связи с чем, </w:t>
      </w:r>
      <w:r w:rsidR="008A1748" w:rsidRPr="00D547A5">
        <w:rPr>
          <w:sz w:val="28"/>
          <w:szCs w:val="28"/>
        </w:rPr>
        <w:t>денежные средства,</w:t>
      </w:r>
      <w:r>
        <w:rPr>
          <w:sz w:val="28"/>
          <w:szCs w:val="28"/>
        </w:rPr>
        <w:t xml:space="preserve"> </w:t>
      </w:r>
      <w:r w:rsidRPr="00D547A5">
        <w:rPr>
          <w:sz w:val="28"/>
          <w:szCs w:val="28"/>
        </w:rPr>
        <w:t xml:space="preserve">уплаченные банку </w:t>
      </w:r>
      <w:r w:rsidR="008A1748">
        <w:rPr>
          <w:sz w:val="28"/>
          <w:szCs w:val="28"/>
        </w:rPr>
        <w:t>по недействительному кредитному договору,</w:t>
      </w:r>
      <w:r w:rsidR="00C02887">
        <w:rPr>
          <w:sz w:val="28"/>
          <w:szCs w:val="28"/>
        </w:rPr>
        <w:t xml:space="preserve"> подлежат </w:t>
      </w:r>
      <w:r w:rsidRPr="00D547A5">
        <w:rPr>
          <w:sz w:val="28"/>
          <w:szCs w:val="28"/>
        </w:rPr>
        <w:t>квалифи</w:t>
      </w:r>
      <w:r w:rsidR="00C02887">
        <w:rPr>
          <w:sz w:val="28"/>
          <w:szCs w:val="28"/>
        </w:rPr>
        <w:t>кации к</w:t>
      </w:r>
      <w:r w:rsidRPr="00D547A5">
        <w:rPr>
          <w:sz w:val="28"/>
          <w:szCs w:val="28"/>
        </w:rPr>
        <w:t xml:space="preserve">ак неосновательное </w:t>
      </w:r>
      <w:r w:rsidRPr="00703F14">
        <w:rPr>
          <w:sz w:val="28"/>
          <w:szCs w:val="28"/>
        </w:rPr>
        <w:t>обогащение банка</w:t>
      </w:r>
      <w:r w:rsidR="000626AF">
        <w:rPr>
          <w:sz w:val="28"/>
          <w:szCs w:val="28"/>
        </w:rPr>
        <w:t xml:space="preserve">, которые подлежат взысканию в пользу </w:t>
      </w:r>
      <w:r w:rsidR="00DF4AC0" w:rsidRPr="00832916">
        <w:rPr>
          <w:sz w:val="28"/>
          <w:szCs w:val="28"/>
          <w:highlight w:val="yellow"/>
        </w:rPr>
        <w:t xml:space="preserve">ФИО </w:t>
      </w:r>
      <w:r w:rsidR="00DF4AC0">
        <w:rPr>
          <w:sz w:val="28"/>
          <w:szCs w:val="28"/>
          <w:highlight w:val="yellow"/>
        </w:rPr>
        <w:t>материального истца</w:t>
      </w:r>
      <w:r w:rsidR="00285D11" w:rsidRPr="00703F14">
        <w:rPr>
          <w:sz w:val="28"/>
          <w:szCs w:val="28"/>
          <w:highlight w:val="yellow"/>
        </w:rPr>
        <w:t>.</w:t>
      </w:r>
      <w:r w:rsidR="00285D11" w:rsidRPr="00703F14">
        <w:rPr>
          <w:sz w:val="28"/>
          <w:szCs w:val="28"/>
        </w:rPr>
        <w:t xml:space="preserve"> </w:t>
      </w:r>
      <w:r w:rsidR="00285D11">
        <w:rPr>
          <w:rStyle w:val="af2"/>
          <w:sz w:val="28"/>
          <w:szCs w:val="28"/>
        </w:rPr>
        <w:footnoteReference w:id="2"/>
      </w:r>
    </w:p>
    <w:p w:rsidR="00F5505E" w:rsidRPr="00551C14" w:rsidRDefault="00F5505E" w:rsidP="00116908">
      <w:pPr>
        <w:pStyle w:val="a4"/>
        <w:spacing w:before="0" w:beforeAutospacing="0" w:after="0" w:afterAutospacing="0" w:line="288" w:lineRule="atLeast"/>
        <w:ind w:firstLine="709"/>
        <w:jc w:val="both"/>
        <w:rPr>
          <w:sz w:val="28"/>
          <w:szCs w:val="28"/>
        </w:rPr>
      </w:pPr>
      <w:r w:rsidRPr="00551C14">
        <w:rPr>
          <w:sz w:val="28"/>
          <w:szCs w:val="28"/>
        </w:rPr>
        <w:t xml:space="preserve">Статьей 45 ГПК РФ прокурору предоставлено право на обращение в суд для защиты нарушенных или оспариваемых социальных прав, свобод и законных интересов граждан.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w:t>
      </w:r>
    </w:p>
    <w:p w:rsidR="00F5505E" w:rsidRPr="00551C14" w:rsidRDefault="00202086" w:rsidP="00116908">
      <w:pPr>
        <w:pStyle w:val="a4"/>
        <w:shd w:val="clear" w:color="auto" w:fill="FFFFFF"/>
        <w:spacing w:before="0" w:beforeAutospacing="0" w:after="0" w:afterAutospacing="0"/>
        <w:ind w:firstLine="709"/>
        <w:jc w:val="both"/>
        <w:rPr>
          <w:color w:val="000000"/>
          <w:sz w:val="28"/>
          <w:szCs w:val="28"/>
        </w:rPr>
      </w:pPr>
      <w:r w:rsidRPr="00551C14">
        <w:rPr>
          <w:color w:val="000000"/>
          <w:sz w:val="28"/>
          <w:szCs w:val="28"/>
          <w:highlight w:val="yellow"/>
        </w:rPr>
        <w:t>ФИО</w:t>
      </w:r>
      <w:r>
        <w:rPr>
          <w:color w:val="000000"/>
          <w:sz w:val="28"/>
          <w:szCs w:val="28"/>
          <w:highlight w:val="yellow"/>
        </w:rPr>
        <w:t xml:space="preserve"> материального истца </w:t>
      </w:r>
      <w:r w:rsidR="00F5505E" w:rsidRPr="00551C14">
        <w:rPr>
          <w:color w:val="000000"/>
          <w:sz w:val="28"/>
          <w:szCs w:val="28"/>
          <w:highlight w:val="yellow"/>
        </w:rPr>
        <w:t>является инвалидом и др.  (</w:t>
      </w:r>
      <w:r w:rsidR="007A0C79" w:rsidRPr="00551C14">
        <w:rPr>
          <w:color w:val="000000"/>
          <w:sz w:val="28"/>
          <w:szCs w:val="28"/>
          <w:highlight w:val="yellow"/>
        </w:rPr>
        <w:t>указывать основания, предусмотренные ч. 1 ст. 45 ГПК РФ</w:t>
      </w:r>
      <w:r w:rsidR="00F5505E" w:rsidRPr="00551C14">
        <w:rPr>
          <w:color w:val="000000"/>
          <w:sz w:val="28"/>
          <w:szCs w:val="28"/>
          <w:highlight w:val="yellow"/>
        </w:rPr>
        <w:t>) в связи с чем, у прокурора имеются основания для обращения в суд в интересах гражданина (к иску также должны быть приложены: письменное обращение гражданина в прокуратуру, документы, подтверждающие инвалидность и др.).</w:t>
      </w:r>
    </w:p>
    <w:p w:rsidR="000E5388" w:rsidRPr="00551C14" w:rsidRDefault="000E5388" w:rsidP="00116908">
      <w:pPr>
        <w:spacing w:after="0" w:line="240" w:lineRule="auto"/>
        <w:ind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Согласно правовой позиции, отраженной в постановлении </w:t>
      </w:r>
      <w:r w:rsidR="00832916" w:rsidRPr="00551C14">
        <w:rPr>
          <w:rFonts w:ascii="Times New Roman" w:hAnsi="Times New Roman" w:cs="Times New Roman"/>
          <w:sz w:val="28"/>
          <w:szCs w:val="28"/>
        </w:rPr>
        <w:t>Пленума Верховного Суда РФ от 28.06.2012 № 17 «О рассмотрении судами гражданских дел по спорам о защите прав потребителей»</w:t>
      </w:r>
      <w:r w:rsidRPr="00551C14">
        <w:rPr>
          <w:rFonts w:ascii="Times New Roman" w:hAnsi="Times New Roman" w:cs="Times New Roman"/>
          <w:sz w:val="28"/>
          <w:szCs w:val="28"/>
        </w:rPr>
        <w:t xml:space="preserve"> на отношения, вытекающие из договоров кредитования, </w:t>
      </w:r>
      <w:r w:rsidR="00F5505E" w:rsidRPr="00551C14">
        <w:rPr>
          <w:rFonts w:ascii="Times New Roman" w:hAnsi="Times New Roman" w:cs="Times New Roman"/>
          <w:sz w:val="28"/>
          <w:szCs w:val="28"/>
        </w:rPr>
        <w:t>распространяется регулирование Закона Российской Федерации от 07.02.1992 № 2300-1 «О защите прав потребителей», в</w:t>
      </w:r>
      <w:r w:rsidR="007A0C79" w:rsidRPr="00551C14">
        <w:rPr>
          <w:rFonts w:ascii="Times New Roman" w:hAnsi="Times New Roman" w:cs="Times New Roman"/>
          <w:sz w:val="28"/>
          <w:szCs w:val="28"/>
        </w:rPr>
        <w:t xml:space="preserve"> </w:t>
      </w:r>
      <w:r w:rsidR="00F5505E" w:rsidRPr="00551C14">
        <w:rPr>
          <w:rFonts w:ascii="Times New Roman" w:hAnsi="Times New Roman" w:cs="Times New Roman"/>
          <w:sz w:val="28"/>
          <w:szCs w:val="28"/>
        </w:rPr>
        <w:t xml:space="preserve">связи </w:t>
      </w:r>
      <w:r w:rsidR="007A0C79" w:rsidRPr="00551C14">
        <w:rPr>
          <w:rFonts w:ascii="Times New Roman" w:hAnsi="Times New Roman" w:cs="Times New Roman"/>
          <w:sz w:val="28"/>
          <w:szCs w:val="28"/>
        </w:rPr>
        <w:t xml:space="preserve">с чем </w:t>
      </w:r>
      <w:r w:rsidR="00F5505E" w:rsidRPr="00551C14">
        <w:rPr>
          <w:rFonts w:ascii="Times New Roman" w:hAnsi="Times New Roman" w:cs="Times New Roman"/>
          <w:sz w:val="28"/>
          <w:szCs w:val="28"/>
        </w:rPr>
        <w:t>иск в силу ч. 7 ст. 29 ГПК РФ предъявлен по месту жительства истца.</w:t>
      </w:r>
    </w:p>
    <w:p w:rsidR="00832916" w:rsidRPr="00551C14" w:rsidRDefault="00832916" w:rsidP="00116908">
      <w:pPr>
        <w:spacing w:after="0" w:line="240" w:lineRule="auto"/>
        <w:ind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В соответствии с ч. 2 ст. 139 ГПК РФ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 </w:t>
      </w:r>
      <w:r w:rsidRPr="00551C14">
        <w:rPr>
          <w:rFonts w:ascii="Times New Roman" w:hAnsi="Times New Roman" w:cs="Times New Roman"/>
          <w:sz w:val="28"/>
          <w:szCs w:val="28"/>
        </w:rPr>
        <w:lastRenderedPageBreak/>
        <w:t>Обеспечительной мерой является запрещение ответчику совершать определенные действия.</w:t>
      </w:r>
    </w:p>
    <w:p w:rsidR="00C02887" w:rsidRDefault="00793AF1" w:rsidP="00C02887">
      <w:pPr>
        <w:spacing w:after="0" w:line="240" w:lineRule="auto"/>
        <w:ind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Согласно </w:t>
      </w:r>
      <w:proofErr w:type="spellStart"/>
      <w:r w:rsidRPr="00551C14">
        <w:rPr>
          <w:rFonts w:ascii="Times New Roman" w:hAnsi="Times New Roman" w:cs="Times New Roman"/>
          <w:sz w:val="28"/>
          <w:szCs w:val="28"/>
        </w:rPr>
        <w:t>п.п</w:t>
      </w:r>
      <w:proofErr w:type="spellEnd"/>
      <w:r w:rsidRPr="00551C14">
        <w:rPr>
          <w:rFonts w:ascii="Times New Roman" w:hAnsi="Times New Roman" w:cs="Times New Roman"/>
          <w:sz w:val="28"/>
          <w:szCs w:val="28"/>
        </w:rPr>
        <w:t xml:space="preserve">. 3 п. 1 ст. 140 ГПК РФ мерой по обеспечению иска может быть запрещение другим лицам совершать определенные действия, касающиеся предмета спора, в том числе передавать ответчику или выполнять по отношению к нему иные обязательства. </w:t>
      </w:r>
    </w:p>
    <w:p w:rsidR="00C02887" w:rsidRDefault="00832916" w:rsidP="00C02887">
      <w:pPr>
        <w:spacing w:after="0" w:line="240" w:lineRule="auto"/>
        <w:ind w:firstLine="709"/>
        <w:jc w:val="both"/>
        <w:rPr>
          <w:rFonts w:ascii="Times New Roman" w:hAnsi="Times New Roman" w:cs="Times New Roman"/>
          <w:sz w:val="28"/>
          <w:szCs w:val="28"/>
        </w:rPr>
      </w:pPr>
      <w:r w:rsidRPr="00C02887">
        <w:rPr>
          <w:rFonts w:ascii="Times New Roman" w:hAnsi="Times New Roman" w:cs="Times New Roman"/>
          <w:sz w:val="28"/>
          <w:szCs w:val="28"/>
        </w:rPr>
        <w:t xml:space="preserve">Поскольку ответчиком </w:t>
      </w:r>
      <w:r w:rsidR="00793AF1" w:rsidRPr="00C02887">
        <w:rPr>
          <w:rFonts w:ascii="Times New Roman" w:hAnsi="Times New Roman" w:cs="Times New Roman"/>
          <w:sz w:val="28"/>
          <w:szCs w:val="28"/>
          <w:highlight w:val="yellow"/>
        </w:rPr>
        <w:t>наименование</w:t>
      </w:r>
      <w:r w:rsidR="00202086">
        <w:rPr>
          <w:rFonts w:ascii="Times New Roman" w:hAnsi="Times New Roman" w:cs="Times New Roman"/>
          <w:sz w:val="28"/>
          <w:szCs w:val="28"/>
          <w:highlight w:val="yellow"/>
        </w:rPr>
        <w:t xml:space="preserve"> Банка</w:t>
      </w:r>
      <w:r w:rsidR="00793AF1" w:rsidRPr="00C02887">
        <w:rPr>
          <w:rFonts w:ascii="Times New Roman" w:hAnsi="Times New Roman" w:cs="Times New Roman"/>
          <w:sz w:val="28"/>
          <w:szCs w:val="28"/>
        </w:rPr>
        <w:t xml:space="preserve"> </w:t>
      </w:r>
      <w:r w:rsidRPr="00C02887">
        <w:rPr>
          <w:rFonts w:ascii="Times New Roman" w:hAnsi="Times New Roman" w:cs="Times New Roman"/>
          <w:sz w:val="28"/>
          <w:szCs w:val="28"/>
        </w:rPr>
        <w:t xml:space="preserve">производятся действия по начислению и взысканию с </w:t>
      </w:r>
      <w:r w:rsidR="00793AF1" w:rsidRPr="00C02887">
        <w:rPr>
          <w:rFonts w:ascii="Times New Roman" w:hAnsi="Times New Roman" w:cs="Times New Roman"/>
          <w:sz w:val="28"/>
          <w:szCs w:val="28"/>
          <w:highlight w:val="yellow"/>
        </w:rPr>
        <w:t>ФИО</w:t>
      </w:r>
      <w:r w:rsidR="00793AF1" w:rsidRPr="00C02887">
        <w:rPr>
          <w:rFonts w:ascii="Times New Roman" w:hAnsi="Times New Roman" w:cs="Times New Roman"/>
          <w:sz w:val="28"/>
          <w:szCs w:val="28"/>
        </w:rPr>
        <w:t xml:space="preserve"> </w:t>
      </w:r>
      <w:r w:rsidR="00202086" w:rsidRPr="00202086">
        <w:rPr>
          <w:rFonts w:ascii="Times New Roman" w:hAnsi="Times New Roman" w:cs="Times New Roman"/>
          <w:sz w:val="28"/>
          <w:szCs w:val="28"/>
          <w:highlight w:val="yellow"/>
        </w:rPr>
        <w:t>материального истца</w:t>
      </w:r>
      <w:r w:rsidR="00202086">
        <w:rPr>
          <w:rFonts w:ascii="Times New Roman" w:hAnsi="Times New Roman" w:cs="Times New Roman"/>
          <w:sz w:val="28"/>
          <w:szCs w:val="28"/>
        </w:rPr>
        <w:t xml:space="preserve"> </w:t>
      </w:r>
      <w:r w:rsidRPr="00C02887">
        <w:rPr>
          <w:rFonts w:ascii="Times New Roman" w:hAnsi="Times New Roman" w:cs="Times New Roman"/>
          <w:sz w:val="28"/>
          <w:szCs w:val="28"/>
        </w:rPr>
        <w:t xml:space="preserve">основного долга, процентов, неустоек, штрафов, пени на сумму просроченного долга по </w:t>
      </w:r>
      <w:r w:rsidR="00793AF1" w:rsidRPr="00C02887">
        <w:rPr>
          <w:rFonts w:ascii="Times New Roman" w:hAnsi="Times New Roman" w:cs="Times New Roman"/>
          <w:sz w:val="28"/>
          <w:szCs w:val="28"/>
        </w:rPr>
        <w:t xml:space="preserve">кредитному договору </w:t>
      </w:r>
      <w:r w:rsidRPr="00C02887">
        <w:rPr>
          <w:rFonts w:ascii="Times New Roman" w:hAnsi="Times New Roman" w:cs="Times New Roman"/>
          <w:sz w:val="28"/>
          <w:szCs w:val="28"/>
        </w:rPr>
        <w:t xml:space="preserve">от </w:t>
      </w:r>
      <w:r w:rsidR="00793AF1" w:rsidRPr="00C02887">
        <w:rPr>
          <w:rFonts w:ascii="Times New Roman" w:hAnsi="Times New Roman" w:cs="Times New Roman"/>
          <w:sz w:val="28"/>
          <w:szCs w:val="28"/>
          <w:highlight w:val="yellow"/>
        </w:rPr>
        <w:t>00.00.2000</w:t>
      </w:r>
      <w:r w:rsidRPr="00C02887">
        <w:rPr>
          <w:rFonts w:ascii="Times New Roman" w:hAnsi="Times New Roman" w:cs="Times New Roman"/>
          <w:sz w:val="28"/>
          <w:szCs w:val="28"/>
          <w:highlight w:val="yellow"/>
        </w:rPr>
        <w:t>,</w:t>
      </w:r>
      <w:r w:rsidRPr="00C02887">
        <w:rPr>
          <w:rFonts w:ascii="Times New Roman" w:hAnsi="Times New Roman" w:cs="Times New Roman"/>
          <w:sz w:val="28"/>
          <w:szCs w:val="28"/>
        </w:rPr>
        <w:t xml:space="preserve"> в целях защиты имущественных прав материального истца по уплате сумм ответчику по недействительной сделке, необходим</w:t>
      </w:r>
      <w:r w:rsidR="00202086">
        <w:rPr>
          <w:rFonts w:ascii="Times New Roman" w:hAnsi="Times New Roman" w:cs="Times New Roman"/>
          <w:sz w:val="28"/>
          <w:szCs w:val="28"/>
        </w:rPr>
        <w:t>о</w:t>
      </w:r>
      <w:r w:rsidRPr="00C02887">
        <w:rPr>
          <w:rFonts w:ascii="Times New Roman" w:hAnsi="Times New Roman" w:cs="Times New Roman"/>
          <w:sz w:val="28"/>
          <w:szCs w:val="28"/>
        </w:rPr>
        <w:t xml:space="preserve"> принять обеспечительные меры</w:t>
      </w:r>
      <w:r w:rsidR="00C02887" w:rsidRPr="00C02887">
        <w:rPr>
          <w:rFonts w:ascii="Times New Roman" w:hAnsi="Times New Roman" w:cs="Times New Roman"/>
          <w:sz w:val="28"/>
          <w:szCs w:val="28"/>
        </w:rPr>
        <w:t xml:space="preserve"> в виде запрета ответчику до вступления решения суда в законную силу совершать действия по начислению и взысканию основного долга с </w:t>
      </w:r>
      <w:r w:rsidR="00C02887" w:rsidRPr="00C02887">
        <w:rPr>
          <w:rFonts w:ascii="Times New Roman" w:hAnsi="Times New Roman" w:cs="Times New Roman"/>
          <w:sz w:val="28"/>
          <w:szCs w:val="28"/>
          <w:highlight w:val="yellow"/>
        </w:rPr>
        <w:t>ФИО материального истца</w:t>
      </w:r>
      <w:r w:rsidR="00C02887" w:rsidRPr="00C02887">
        <w:rPr>
          <w:rFonts w:ascii="Times New Roman" w:hAnsi="Times New Roman" w:cs="Times New Roman"/>
          <w:sz w:val="28"/>
          <w:szCs w:val="28"/>
        </w:rPr>
        <w:t xml:space="preserve">, а также процентов, неустоек, штрафов, пени на сумму просроченного долга по </w:t>
      </w:r>
      <w:r w:rsidR="00202086">
        <w:rPr>
          <w:rFonts w:ascii="Times New Roman" w:hAnsi="Times New Roman" w:cs="Times New Roman"/>
          <w:sz w:val="28"/>
          <w:szCs w:val="28"/>
        </w:rPr>
        <w:t xml:space="preserve">кредитному </w:t>
      </w:r>
      <w:r w:rsidR="00C02887" w:rsidRPr="00C02887">
        <w:rPr>
          <w:rFonts w:ascii="Times New Roman" w:hAnsi="Times New Roman" w:cs="Times New Roman"/>
          <w:sz w:val="28"/>
          <w:szCs w:val="28"/>
        </w:rPr>
        <w:t>договору</w:t>
      </w:r>
      <w:r w:rsidR="00202086">
        <w:rPr>
          <w:rFonts w:ascii="Times New Roman" w:hAnsi="Times New Roman" w:cs="Times New Roman"/>
          <w:sz w:val="28"/>
          <w:szCs w:val="28"/>
        </w:rPr>
        <w:t>.</w:t>
      </w:r>
    </w:p>
    <w:p w:rsidR="00F907EC" w:rsidRPr="00C02887" w:rsidRDefault="00C02887" w:rsidP="00C02887">
      <w:pPr>
        <w:spacing w:after="0" w:line="240" w:lineRule="auto"/>
        <w:ind w:firstLine="709"/>
        <w:jc w:val="both"/>
        <w:rPr>
          <w:rFonts w:ascii="Times New Roman" w:hAnsi="Times New Roman" w:cs="Times New Roman"/>
          <w:sz w:val="28"/>
          <w:szCs w:val="28"/>
        </w:rPr>
      </w:pPr>
      <w:r w:rsidRPr="00C02887">
        <w:rPr>
          <w:rFonts w:ascii="Times New Roman" w:hAnsi="Times New Roman" w:cs="Times New Roman"/>
          <w:sz w:val="28"/>
          <w:szCs w:val="28"/>
        </w:rPr>
        <w:t xml:space="preserve">Указанные меры </w:t>
      </w:r>
      <w:r w:rsidR="00F907EC" w:rsidRPr="00C02887">
        <w:rPr>
          <w:rFonts w:ascii="Times New Roman" w:hAnsi="Times New Roman" w:cs="Times New Roman"/>
          <w:sz w:val="28"/>
          <w:szCs w:val="28"/>
        </w:rPr>
        <w:t xml:space="preserve">направлены на сохранение существующего состояния отношений между сторонами и предотвращение затруднения или невозможности исполнения судебного акта. </w:t>
      </w:r>
    </w:p>
    <w:p w:rsidR="00832916" w:rsidRPr="00551C14" w:rsidRDefault="00832916" w:rsidP="00116908">
      <w:pPr>
        <w:spacing w:after="0" w:line="240" w:lineRule="auto"/>
        <w:ind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На основании изложенного, руководствуясь </w:t>
      </w:r>
      <w:proofErr w:type="spellStart"/>
      <w:r w:rsidRPr="00551C14">
        <w:rPr>
          <w:rFonts w:ascii="Times New Roman" w:hAnsi="Times New Roman" w:cs="Times New Roman"/>
          <w:sz w:val="28"/>
          <w:szCs w:val="28"/>
        </w:rPr>
        <w:t>ст.ст</w:t>
      </w:r>
      <w:proofErr w:type="spellEnd"/>
      <w:r w:rsidRPr="00551C14">
        <w:rPr>
          <w:rFonts w:ascii="Times New Roman" w:hAnsi="Times New Roman" w:cs="Times New Roman"/>
          <w:sz w:val="28"/>
          <w:szCs w:val="28"/>
        </w:rPr>
        <w:t xml:space="preserve">. 45, 131-132 ГПК РФ, ч. 4 ст. 27 ФЗ «О прокуратуре Российской Федерации, </w:t>
      </w:r>
    </w:p>
    <w:p w:rsidR="00832916" w:rsidRPr="00551C14" w:rsidRDefault="00832916" w:rsidP="00832916">
      <w:pPr>
        <w:jc w:val="center"/>
        <w:rPr>
          <w:rFonts w:ascii="Times New Roman" w:hAnsi="Times New Roman" w:cs="Times New Roman"/>
          <w:sz w:val="28"/>
          <w:szCs w:val="28"/>
        </w:rPr>
      </w:pPr>
      <w:r w:rsidRPr="00551C14">
        <w:rPr>
          <w:rFonts w:ascii="Times New Roman" w:hAnsi="Times New Roman" w:cs="Times New Roman"/>
          <w:sz w:val="28"/>
          <w:szCs w:val="28"/>
        </w:rPr>
        <w:t>ПРОШУ:</w:t>
      </w:r>
    </w:p>
    <w:p w:rsidR="00832916" w:rsidRPr="00551C14" w:rsidRDefault="00832916" w:rsidP="00832916">
      <w:pPr>
        <w:pStyle w:val="a3"/>
        <w:numPr>
          <w:ilvl w:val="0"/>
          <w:numId w:val="1"/>
        </w:numPr>
        <w:ind w:left="0"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Признать </w:t>
      </w:r>
      <w:r w:rsidR="00C02887">
        <w:rPr>
          <w:rFonts w:ascii="Times New Roman" w:hAnsi="Times New Roman" w:cs="Times New Roman"/>
          <w:sz w:val="28"/>
          <w:szCs w:val="28"/>
        </w:rPr>
        <w:t xml:space="preserve">недействительным </w:t>
      </w:r>
      <w:r w:rsidR="00816638" w:rsidRPr="00551C14">
        <w:rPr>
          <w:rFonts w:ascii="Times New Roman" w:hAnsi="Times New Roman" w:cs="Times New Roman"/>
          <w:sz w:val="28"/>
          <w:szCs w:val="28"/>
        </w:rPr>
        <w:t xml:space="preserve">кредитный </w:t>
      </w:r>
      <w:r w:rsidRPr="00551C14">
        <w:rPr>
          <w:rFonts w:ascii="Times New Roman" w:hAnsi="Times New Roman" w:cs="Times New Roman"/>
          <w:sz w:val="28"/>
          <w:szCs w:val="28"/>
        </w:rPr>
        <w:t>договор</w:t>
      </w:r>
      <w:r w:rsidR="00816638" w:rsidRPr="00551C14">
        <w:rPr>
          <w:rFonts w:ascii="Times New Roman" w:hAnsi="Times New Roman" w:cs="Times New Roman"/>
          <w:sz w:val="28"/>
          <w:szCs w:val="28"/>
        </w:rPr>
        <w:t xml:space="preserve"> о</w:t>
      </w:r>
      <w:r w:rsidRPr="00551C14">
        <w:rPr>
          <w:rFonts w:ascii="Times New Roman" w:hAnsi="Times New Roman" w:cs="Times New Roman"/>
          <w:sz w:val="28"/>
          <w:szCs w:val="28"/>
        </w:rPr>
        <w:t xml:space="preserve">т </w:t>
      </w:r>
      <w:r w:rsidR="00816638" w:rsidRPr="00551C14">
        <w:rPr>
          <w:rFonts w:ascii="Times New Roman" w:hAnsi="Times New Roman" w:cs="Times New Roman"/>
          <w:sz w:val="28"/>
          <w:szCs w:val="28"/>
          <w:highlight w:val="yellow"/>
        </w:rPr>
        <w:t>00</w:t>
      </w:r>
      <w:r w:rsidRPr="00551C14">
        <w:rPr>
          <w:rFonts w:ascii="Times New Roman" w:hAnsi="Times New Roman" w:cs="Times New Roman"/>
          <w:sz w:val="28"/>
          <w:szCs w:val="28"/>
          <w:highlight w:val="yellow"/>
        </w:rPr>
        <w:t>.0</w:t>
      </w:r>
      <w:r w:rsidR="00816638" w:rsidRPr="00551C14">
        <w:rPr>
          <w:rFonts w:ascii="Times New Roman" w:hAnsi="Times New Roman" w:cs="Times New Roman"/>
          <w:sz w:val="28"/>
          <w:szCs w:val="28"/>
          <w:highlight w:val="yellow"/>
        </w:rPr>
        <w:t>0</w:t>
      </w:r>
      <w:r w:rsidRPr="00551C14">
        <w:rPr>
          <w:rFonts w:ascii="Times New Roman" w:hAnsi="Times New Roman" w:cs="Times New Roman"/>
          <w:sz w:val="28"/>
          <w:szCs w:val="28"/>
          <w:highlight w:val="yellow"/>
        </w:rPr>
        <w:t>.20</w:t>
      </w:r>
      <w:r w:rsidR="00816638" w:rsidRPr="00551C14">
        <w:rPr>
          <w:rFonts w:ascii="Times New Roman" w:hAnsi="Times New Roman" w:cs="Times New Roman"/>
          <w:sz w:val="28"/>
          <w:szCs w:val="28"/>
          <w:highlight w:val="yellow"/>
        </w:rPr>
        <w:t xml:space="preserve">00 </w:t>
      </w:r>
      <w:r w:rsidR="005B1E6D">
        <w:rPr>
          <w:rFonts w:ascii="Times New Roman" w:hAnsi="Times New Roman" w:cs="Times New Roman"/>
          <w:sz w:val="28"/>
          <w:szCs w:val="28"/>
          <w:highlight w:val="yellow"/>
        </w:rPr>
        <w:br/>
      </w:r>
      <w:r w:rsidR="00816638" w:rsidRPr="00551C14">
        <w:rPr>
          <w:rFonts w:ascii="Times New Roman" w:hAnsi="Times New Roman" w:cs="Times New Roman"/>
          <w:sz w:val="28"/>
          <w:szCs w:val="28"/>
          <w:highlight w:val="yellow"/>
        </w:rPr>
        <w:t>№</w:t>
      </w:r>
      <w:r w:rsidR="00202086">
        <w:rPr>
          <w:rFonts w:ascii="Times New Roman" w:hAnsi="Times New Roman" w:cs="Times New Roman"/>
          <w:sz w:val="28"/>
          <w:szCs w:val="28"/>
          <w:highlight w:val="yellow"/>
        </w:rPr>
        <w:t xml:space="preserve"> «Наименование»</w:t>
      </w:r>
      <w:r w:rsidRPr="00551C14">
        <w:rPr>
          <w:rFonts w:ascii="Times New Roman" w:hAnsi="Times New Roman" w:cs="Times New Roman"/>
          <w:sz w:val="28"/>
          <w:szCs w:val="28"/>
          <w:highlight w:val="yellow"/>
        </w:rPr>
        <w:t>,</w:t>
      </w:r>
      <w:r w:rsidRPr="00551C14">
        <w:rPr>
          <w:rFonts w:ascii="Times New Roman" w:hAnsi="Times New Roman" w:cs="Times New Roman"/>
          <w:sz w:val="28"/>
          <w:szCs w:val="28"/>
        </w:rPr>
        <w:t xml:space="preserve"> заключенный между </w:t>
      </w:r>
      <w:r w:rsidR="00816638" w:rsidRPr="00551C14">
        <w:rPr>
          <w:rFonts w:ascii="Times New Roman" w:hAnsi="Times New Roman" w:cs="Times New Roman"/>
          <w:sz w:val="28"/>
          <w:szCs w:val="28"/>
          <w:highlight w:val="yellow"/>
        </w:rPr>
        <w:t>наименование ответчика</w:t>
      </w:r>
      <w:r w:rsidRPr="00551C14">
        <w:rPr>
          <w:rFonts w:ascii="Times New Roman" w:hAnsi="Times New Roman" w:cs="Times New Roman"/>
          <w:sz w:val="28"/>
          <w:szCs w:val="28"/>
          <w:highlight w:val="yellow"/>
        </w:rPr>
        <w:t xml:space="preserve"> и </w:t>
      </w:r>
      <w:r w:rsidR="00816638" w:rsidRPr="00551C14">
        <w:rPr>
          <w:rFonts w:ascii="Times New Roman" w:hAnsi="Times New Roman" w:cs="Times New Roman"/>
          <w:sz w:val="28"/>
          <w:szCs w:val="28"/>
          <w:highlight w:val="yellow"/>
        </w:rPr>
        <w:t>ФИО материального истца</w:t>
      </w:r>
      <w:r w:rsidRPr="00551C14">
        <w:rPr>
          <w:rFonts w:ascii="Times New Roman" w:hAnsi="Times New Roman" w:cs="Times New Roman"/>
          <w:sz w:val="28"/>
          <w:szCs w:val="28"/>
          <w:highlight w:val="yellow"/>
        </w:rPr>
        <w:t>,</w:t>
      </w:r>
      <w:r w:rsidRPr="00551C14">
        <w:rPr>
          <w:rFonts w:ascii="Times New Roman" w:hAnsi="Times New Roman" w:cs="Times New Roman"/>
          <w:sz w:val="28"/>
          <w:szCs w:val="28"/>
        </w:rPr>
        <w:t xml:space="preserve"> </w:t>
      </w:r>
      <w:r w:rsidR="00160F63" w:rsidRPr="00551C14">
        <w:rPr>
          <w:rFonts w:ascii="Times New Roman" w:hAnsi="Times New Roman" w:cs="Times New Roman"/>
          <w:sz w:val="28"/>
          <w:szCs w:val="28"/>
        </w:rPr>
        <w:t>кредитную задолженность по нему отсутствующей</w:t>
      </w:r>
      <w:r w:rsidR="00C02887">
        <w:rPr>
          <w:rFonts w:ascii="Times New Roman" w:hAnsi="Times New Roman" w:cs="Times New Roman"/>
          <w:sz w:val="28"/>
          <w:szCs w:val="28"/>
        </w:rPr>
        <w:t xml:space="preserve"> (в случае наличия таковой)</w:t>
      </w:r>
      <w:r w:rsidRPr="00551C14">
        <w:rPr>
          <w:rFonts w:ascii="Times New Roman" w:hAnsi="Times New Roman" w:cs="Times New Roman"/>
          <w:sz w:val="28"/>
          <w:szCs w:val="28"/>
        </w:rPr>
        <w:t>.</w:t>
      </w:r>
    </w:p>
    <w:p w:rsidR="00816638" w:rsidRPr="00551C14" w:rsidRDefault="00832916" w:rsidP="00734EE9">
      <w:pPr>
        <w:pStyle w:val="a3"/>
        <w:numPr>
          <w:ilvl w:val="0"/>
          <w:numId w:val="1"/>
        </w:numPr>
        <w:ind w:left="0"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Взыскать с </w:t>
      </w:r>
      <w:r w:rsidR="00551C14" w:rsidRPr="00551C14">
        <w:rPr>
          <w:rFonts w:ascii="Times New Roman" w:hAnsi="Times New Roman" w:cs="Times New Roman"/>
          <w:sz w:val="28"/>
          <w:szCs w:val="28"/>
        </w:rPr>
        <w:t>Банка (</w:t>
      </w:r>
      <w:r w:rsidR="00816638" w:rsidRPr="00551C14">
        <w:rPr>
          <w:rFonts w:ascii="Times New Roman" w:hAnsi="Times New Roman" w:cs="Times New Roman"/>
          <w:sz w:val="28"/>
          <w:szCs w:val="28"/>
          <w:highlight w:val="yellow"/>
        </w:rPr>
        <w:t>наименование ответчика</w:t>
      </w:r>
      <w:r w:rsidR="00551C14" w:rsidRPr="00551C14">
        <w:rPr>
          <w:rFonts w:ascii="Times New Roman" w:hAnsi="Times New Roman" w:cs="Times New Roman"/>
          <w:sz w:val="28"/>
          <w:szCs w:val="28"/>
          <w:highlight w:val="yellow"/>
        </w:rPr>
        <w:t xml:space="preserve">) неосновательное обогащение </w:t>
      </w:r>
      <w:r w:rsidRPr="00551C14">
        <w:rPr>
          <w:rFonts w:ascii="Times New Roman" w:hAnsi="Times New Roman" w:cs="Times New Roman"/>
          <w:sz w:val="28"/>
          <w:szCs w:val="28"/>
        </w:rPr>
        <w:t xml:space="preserve">в размере </w:t>
      </w:r>
      <w:r w:rsidR="00816638" w:rsidRPr="00551C14">
        <w:rPr>
          <w:rFonts w:ascii="Times New Roman" w:hAnsi="Times New Roman" w:cs="Times New Roman"/>
          <w:sz w:val="28"/>
          <w:szCs w:val="28"/>
        </w:rPr>
        <w:t>0000</w:t>
      </w:r>
      <w:r w:rsidRPr="00551C14">
        <w:rPr>
          <w:rFonts w:ascii="Times New Roman" w:hAnsi="Times New Roman" w:cs="Times New Roman"/>
          <w:sz w:val="28"/>
          <w:szCs w:val="28"/>
        </w:rPr>
        <w:t xml:space="preserve"> руб. в пользу </w:t>
      </w:r>
      <w:r w:rsidR="00816638" w:rsidRPr="00551C14">
        <w:rPr>
          <w:rFonts w:ascii="Times New Roman" w:hAnsi="Times New Roman" w:cs="Times New Roman"/>
          <w:sz w:val="28"/>
          <w:szCs w:val="28"/>
          <w:highlight w:val="yellow"/>
        </w:rPr>
        <w:t>ФИО материального истца.</w:t>
      </w:r>
    </w:p>
    <w:p w:rsidR="00832916" w:rsidRPr="00551C14" w:rsidRDefault="00832916" w:rsidP="00734EE9">
      <w:pPr>
        <w:pStyle w:val="a3"/>
        <w:numPr>
          <w:ilvl w:val="0"/>
          <w:numId w:val="1"/>
        </w:numPr>
        <w:ind w:left="0"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Принять по делу обеспечительные меры в виде запрета ответчику </w:t>
      </w:r>
      <w:r w:rsidR="00816638" w:rsidRPr="00551C14">
        <w:rPr>
          <w:rFonts w:ascii="Times New Roman" w:hAnsi="Times New Roman" w:cs="Times New Roman"/>
          <w:sz w:val="28"/>
          <w:szCs w:val="28"/>
          <w:highlight w:val="yellow"/>
        </w:rPr>
        <w:t xml:space="preserve">наименование </w:t>
      </w:r>
      <w:r w:rsidR="00202086">
        <w:rPr>
          <w:rFonts w:ascii="Times New Roman" w:hAnsi="Times New Roman" w:cs="Times New Roman"/>
          <w:sz w:val="28"/>
          <w:szCs w:val="28"/>
          <w:highlight w:val="yellow"/>
        </w:rPr>
        <w:t>Банка</w:t>
      </w:r>
      <w:r w:rsidR="00816638" w:rsidRPr="00551C14">
        <w:rPr>
          <w:rFonts w:ascii="Times New Roman" w:hAnsi="Times New Roman" w:cs="Times New Roman"/>
          <w:sz w:val="28"/>
          <w:szCs w:val="28"/>
        </w:rPr>
        <w:t xml:space="preserve"> </w:t>
      </w:r>
      <w:r w:rsidRPr="00551C14">
        <w:rPr>
          <w:rFonts w:ascii="Times New Roman" w:hAnsi="Times New Roman" w:cs="Times New Roman"/>
          <w:sz w:val="28"/>
          <w:szCs w:val="28"/>
        </w:rPr>
        <w:t xml:space="preserve">до вступления решения суда в законную силу совершать действия по начислению и взысканию основного долга с </w:t>
      </w:r>
      <w:r w:rsidR="00816638" w:rsidRPr="00551C14">
        <w:rPr>
          <w:rFonts w:ascii="Times New Roman" w:hAnsi="Times New Roman" w:cs="Times New Roman"/>
          <w:sz w:val="28"/>
          <w:szCs w:val="28"/>
          <w:highlight w:val="yellow"/>
        </w:rPr>
        <w:t>ФИО материального истца</w:t>
      </w:r>
      <w:r w:rsidRPr="00551C14">
        <w:rPr>
          <w:rFonts w:ascii="Times New Roman" w:hAnsi="Times New Roman" w:cs="Times New Roman"/>
          <w:sz w:val="28"/>
          <w:szCs w:val="28"/>
        </w:rPr>
        <w:t xml:space="preserve">, а также процентов, неустоек, штрафов, пени на сумму просроченного долга по </w:t>
      </w:r>
      <w:r w:rsidR="00202086">
        <w:rPr>
          <w:rFonts w:ascii="Times New Roman" w:hAnsi="Times New Roman" w:cs="Times New Roman"/>
          <w:sz w:val="28"/>
          <w:szCs w:val="28"/>
        </w:rPr>
        <w:t xml:space="preserve">кредитному </w:t>
      </w:r>
      <w:r w:rsidRPr="00551C14">
        <w:rPr>
          <w:rFonts w:ascii="Times New Roman" w:hAnsi="Times New Roman" w:cs="Times New Roman"/>
          <w:sz w:val="28"/>
          <w:szCs w:val="28"/>
        </w:rPr>
        <w:t>договору</w:t>
      </w:r>
      <w:r w:rsidR="00202086">
        <w:rPr>
          <w:rFonts w:ascii="Times New Roman" w:hAnsi="Times New Roman" w:cs="Times New Roman"/>
          <w:sz w:val="28"/>
          <w:szCs w:val="28"/>
        </w:rPr>
        <w:t xml:space="preserve"> </w:t>
      </w:r>
      <w:r w:rsidRPr="00551C14">
        <w:rPr>
          <w:rFonts w:ascii="Times New Roman" w:hAnsi="Times New Roman" w:cs="Times New Roman"/>
          <w:sz w:val="28"/>
          <w:szCs w:val="28"/>
        </w:rPr>
        <w:t xml:space="preserve">от </w:t>
      </w:r>
      <w:r w:rsidR="00816638" w:rsidRPr="00551C14">
        <w:rPr>
          <w:rFonts w:ascii="Times New Roman" w:hAnsi="Times New Roman" w:cs="Times New Roman"/>
          <w:sz w:val="28"/>
          <w:szCs w:val="28"/>
        </w:rPr>
        <w:t>00</w:t>
      </w:r>
      <w:r w:rsidRPr="00551C14">
        <w:rPr>
          <w:rFonts w:ascii="Times New Roman" w:hAnsi="Times New Roman" w:cs="Times New Roman"/>
          <w:sz w:val="28"/>
          <w:szCs w:val="28"/>
        </w:rPr>
        <w:t>.0</w:t>
      </w:r>
      <w:r w:rsidR="00816638" w:rsidRPr="00551C14">
        <w:rPr>
          <w:rFonts w:ascii="Times New Roman" w:hAnsi="Times New Roman" w:cs="Times New Roman"/>
          <w:sz w:val="28"/>
          <w:szCs w:val="28"/>
        </w:rPr>
        <w:t>0</w:t>
      </w:r>
      <w:r w:rsidRPr="00551C14">
        <w:rPr>
          <w:rFonts w:ascii="Times New Roman" w:hAnsi="Times New Roman" w:cs="Times New Roman"/>
          <w:sz w:val="28"/>
          <w:szCs w:val="28"/>
        </w:rPr>
        <w:t>.20</w:t>
      </w:r>
      <w:r w:rsidR="00816638" w:rsidRPr="00551C14">
        <w:rPr>
          <w:rFonts w:ascii="Times New Roman" w:hAnsi="Times New Roman" w:cs="Times New Roman"/>
          <w:sz w:val="28"/>
          <w:szCs w:val="28"/>
        </w:rPr>
        <w:t>00 №</w:t>
      </w:r>
      <w:r w:rsidR="00202086">
        <w:rPr>
          <w:rFonts w:ascii="Times New Roman" w:hAnsi="Times New Roman" w:cs="Times New Roman"/>
          <w:sz w:val="28"/>
          <w:szCs w:val="28"/>
        </w:rPr>
        <w:t xml:space="preserve"> «Наименование»</w:t>
      </w:r>
      <w:r w:rsidRPr="00551C14">
        <w:rPr>
          <w:rFonts w:ascii="Times New Roman" w:hAnsi="Times New Roman" w:cs="Times New Roman"/>
          <w:sz w:val="28"/>
          <w:szCs w:val="28"/>
        </w:rPr>
        <w:t xml:space="preserve">. </w:t>
      </w:r>
    </w:p>
    <w:p w:rsidR="002D0794" w:rsidRDefault="002D0794" w:rsidP="00832916">
      <w:pPr>
        <w:spacing w:after="0" w:line="240" w:lineRule="exact"/>
        <w:jc w:val="both"/>
        <w:rPr>
          <w:rFonts w:ascii="Times New Roman" w:hAnsi="Times New Roman" w:cs="Times New Roman"/>
          <w:sz w:val="28"/>
          <w:szCs w:val="28"/>
        </w:rPr>
      </w:pPr>
    </w:p>
    <w:p w:rsidR="002D0794" w:rsidRDefault="002D0794" w:rsidP="00832916">
      <w:pPr>
        <w:spacing w:after="0" w:line="240" w:lineRule="exact"/>
        <w:jc w:val="both"/>
        <w:rPr>
          <w:rFonts w:ascii="Times New Roman" w:hAnsi="Times New Roman" w:cs="Times New Roman"/>
          <w:sz w:val="28"/>
          <w:szCs w:val="28"/>
        </w:rPr>
      </w:pPr>
    </w:p>
    <w:p w:rsidR="00832916" w:rsidRPr="00551C14" w:rsidRDefault="00832916" w:rsidP="00832916">
      <w:pPr>
        <w:spacing w:after="0" w:line="240" w:lineRule="exact"/>
        <w:jc w:val="both"/>
        <w:rPr>
          <w:rFonts w:ascii="Times New Roman" w:hAnsi="Times New Roman" w:cs="Times New Roman"/>
          <w:sz w:val="28"/>
          <w:szCs w:val="28"/>
        </w:rPr>
      </w:pPr>
      <w:r w:rsidRPr="00551C14">
        <w:rPr>
          <w:rFonts w:ascii="Times New Roman" w:hAnsi="Times New Roman" w:cs="Times New Roman"/>
          <w:sz w:val="28"/>
          <w:szCs w:val="28"/>
        </w:rPr>
        <w:t>Приложение</w:t>
      </w:r>
      <w:r w:rsidR="007A0C79" w:rsidRPr="00551C14">
        <w:rPr>
          <w:rFonts w:ascii="Times New Roman" w:hAnsi="Times New Roman" w:cs="Times New Roman"/>
          <w:sz w:val="28"/>
          <w:szCs w:val="28"/>
        </w:rPr>
        <w:t>:</w:t>
      </w:r>
      <w:r w:rsidRPr="00551C14">
        <w:rPr>
          <w:rFonts w:ascii="Times New Roman" w:hAnsi="Times New Roman" w:cs="Times New Roman"/>
          <w:sz w:val="28"/>
          <w:szCs w:val="28"/>
        </w:rPr>
        <w:t xml:space="preserve"> </w:t>
      </w:r>
    </w:p>
    <w:p w:rsidR="007A0C79" w:rsidRPr="00551C14" w:rsidRDefault="00832916" w:rsidP="00832916">
      <w:pPr>
        <w:spacing w:after="0" w:line="240" w:lineRule="exact"/>
        <w:jc w:val="both"/>
        <w:rPr>
          <w:rFonts w:ascii="Times New Roman" w:hAnsi="Times New Roman" w:cs="Times New Roman"/>
          <w:sz w:val="28"/>
          <w:szCs w:val="28"/>
        </w:rPr>
      </w:pPr>
      <w:r w:rsidRPr="00551C14">
        <w:rPr>
          <w:rFonts w:ascii="Times New Roman" w:hAnsi="Times New Roman" w:cs="Times New Roman"/>
          <w:sz w:val="28"/>
          <w:szCs w:val="28"/>
        </w:rPr>
        <w:t xml:space="preserve">1. </w:t>
      </w:r>
      <w:r w:rsidR="007A0C79" w:rsidRPr="00551C14">
        <w:rPr>
          <w:rFonts w:ascii="Times New Roman" w:hAnsi="Times New Roman" w:cs="Times New Roman"/>
          <w:sz w:val="28"/>
          <w:szCs w:val="28"/>
        </w:rPr>
        <w:t xml:space="preserve">Заявление от </w:t>
      </w:r>
      <w:r w:rsidR="007A0C79" w:rsidRPr="00551C14">
        <w:rPr>
          <w:rFonts w:ascii="Times New Roman" w:hAnsi="Times New Roman" w:cs="Times New Roman"/>
          <w:sz w:val="28"/>
          <w:szCs w:val="28"/>
          <w:highlight w:val="yellow"/>
        </w:rPr>
        <w:t>ФИО</w:t>
      </w:r>
      <w:r w:rsidR="007A0C79" w:rsidRPr="00551C14">
        <w:rPr>
          <w:rFonts w:ascii="Times New Roman" w:hAnsi="Times New Roman" w:cs="Times New Roman"/>
          <w:sz w:val="28"/>
          <w:szCs w:val="28"/>
        </w:rPr>
        <w:t xml:space="preserve"> на 1 л.</w:t>
      </w:r>
    </w:p>
    <w:p w:rsidR="00832916" w:rsidRPr="00551C14" w:rsidRDefault="007A0C79" w:rsidP="00832916">
      <w:pPr>
        <w:spacing w:after="0" w:line="240" w:lineRule="exact"/>
        <w:jc w:val="both"/>
        <w:rPr>
          <w:rFonts w:ascii="Times New Roman" w:hAnsi="Times New Roman" w:cs="Times New Roman"/>
          <w:sz w:val="28"/>
          <w:szCs w:val="28"/>
        </w:rPr>
      </w:pPr>
      <w:r w:rsidRPr="00551C14">
        <w:rPr>
          <w:rFonts w:ascii="Times New Roman" w:hAnsi="Times New Roman" w:cs="Times New Roman"/>
          <w:sz w:val="28"/>
          <w:szCs w:val="28"/>
        </w:rPr>
        <w:t>2. Копии м</w:t>
      </w:r>
      <w:r w:rsidR="00832916" w:rsidRPr="00551C14">
        <w:rPr>
          <w:rFonts w:ascii="Times New Roman" w:hAnsi="Times New Roman" w:cs="Times New Roman"/>
          <w:sz w:val="28"/>
          <w:szCs w:val="28"/>
        </w:rPr>
        <w:t>атериал</w:t>
      </w:r>
      <w:r w:rsidRPr="00551C14">
        <w:rPr>
          <w:rFonts w:ascii="Times New Roman" w:hAnsi="Times New Roman" w:cs="Times New Roman"/>
          <w:sz w:val="28"/>
          <w:szCs w:val="28"/>
        </w:rPr>
        <w:t>ов</w:t>
      </w:r>
      <w:r w:rsidR="00832916" w:rsidRPr="00551C14">
        <w:rPr>
          <w:rFonts w:ascii="Times New Roman" w:hAnsi="Times New Roman" w:cs="Times New Roman"/>
          <w:sz w:val="28"/>
          <w:szCs w:val="28"/>
        </w:rPr>
        <w:t xml:space="preserve"> уголовного дела</w:t>
      </w:r>
      <w:r w:rsidRPr="00551C14">
        <w:rPr>
          <w:rFonts w:ascii="Times New Roman" w:hAnsi="Times New Roman" w:cs="Times New Roman"/>
          <w:sz w:val="28"/>
          <w:szCs w:val="28"/>
        </w:rPr>
        <w:t>, другие документы</w:t>
      </w:r>
      <w:r w:rsidR="00832916" w:rsidRPr="00551C14">
        <w:rPr>
          <w:rFonts w:ascii="Times New Roman" w:hAnsi="Times New Roman" w:cs="Times New Roman"/>
          <w:sz w:val="28"/>
          <w:szCs w:val="28"/>
        </w:rPr>
        <w:t xml:space="preserve"> на ___л.  </w:t>
      </w:r>
    </w:p>
    <w:p w:rsidR="00832916" w:rsidRPr="00551C14" w:rsidRDefault="00832916" w:rsidP="00832916">
      <w:pPr>
        <w:spacing w:after="0" w:line="240" w:lineRule="exact"/>
        <w:jc w:val="both"/>
        <w:rPr>
          <w:rFonts w:ascii="Times New Roman" w:hAnsi="Times New Roman" w:cs="Times New Roman"/>
          <w:sz w:val="28"/>
          <w:szCs w:val="28"/>
        </w:rPr>
      </w:pPr>
      <w:r w:rsidRPr="00551C14">
        <w:rPr>
          <w:rFonts w:ascii="Times New Roman" w:hAnsi="Times New Roman" w:cs="Times New Roman"/>
          <w:sz w:val="28"/>
          <w:szCs w:val="28"/>
        </w:rPr>
        <w:t>3.</w:t>
      </w:r>
      <w:r w:rsidR="007A0C79" w:rsidRPr="00551C14">
        <w:rPr>
          <w:rFonts w:ascii="Times New Roman" w:hAnsi="Times New Roman" w:cs="Times New Roman"/>
          <w:sz w:val="28"/>
          <w:szCs w:val="28"/>
        </w:rPr>
        <w:t xml:space="preserve"> </w:t>
      </w:r>
      <w:r w:rsidRPr="00551C14">
        <w:rPr>
          <w:rFonts w:ascii="Times New Roman" w:hAnsi="Times New Roman" w:cs="Times New Roman"/>
          <w:sz w:val="28"/>
          <w:szCs w:val="28"/>
        </w:rPr>
        <w:t xml:space="preserve">Почтовый реестр о направлении копии иска и приложенных к нему документов ответчику на ___ л. </w:t>
      </w:r>
    </w:p>
    <w:p w:rsidR="00832916" w:rsidRPr="00551C14" w:rsidRDefault="00832916" w:rsidP="00832916">
      <w:pPr>
        <w:spacing w:line="240" w:lineRule="exact"/>
        <w:jc w:val="both"/>
        <w:rPr>
          <w:rFonts w:ascii="Times New Roman" w:hAnsi="Times New Roman" w:cs="Times New Roman"/>
          <w:sz w:val="28"/>
          <w:szCs w:val="28"/>
        </w:rPr>
      </w:pPr>
    </w:p>
    <w:p w:rsidR="000D3486" w:rsidRPr="00551C14" w:rsidRDefault="00832916" w:rsidP="005939CA">
      <w:pPr>
        <w:tabs>
          <w:tab w:val="left" w:pos="7273"/>
        </w:tabs>
        <w:spacing w:line="240" w:lineRule="exact"/>
        <w:jc w:val="both"/>
        <w:rPr>
          <w:rFonts w:ascii="Times New Roman" w:hAnsi="Times New Roman" w:cs="Times New Roman"/>
          <w:sz w:val="28"/>
          <w:szCs w:val="28"/>
        </w:rPr>
      </w:pPr>
      <w:r w:rsidRPr="00551C14">
        <w:rPr>
          <w:rFonts w:ascii="Times New Roman" w:hAnsi="Times New Roman" w:cs="Times New Roman"/>
          <w:sz w:val="28"/>
          <w:szCs w:val="28"/>
        </w:rPr>
        <w:t xml:space="preserve">Прокурор </w:t>
      </w:r>
      <w:r w:rsidR="007A0C79" w:rsidRPr="00551C14">
        <w:rPr>
          <w:rFonts w:ascii="Times New Roman" w:hAnsi="Times New Roman" w:cs="Times New Roman"/>
          <w:sz w:val="28"/>
          <w:szCs w:val="28"/>
        </w:rPr>
        <w:t>района</w:t>
      </w:r>
      <w:r w:rsidRPr="00551C14">
        <w:rPr>
          <w:rFonts w:ascii="Times New Roman" w:hAnsi="Times New Roman" w:cs="Times New Roman"/>
          <w:sz w:val="28"/>
          <w:szCs w:val="28"/>
        </w:rPr>
        <w:t xml:space="preserve"> </w:t>
      </w:r>
      <w:r w:rsidR="00383C6D" w:rsidRPr="00551C14">
        <w:rPr>
          <w:rFonts w:ascii="Times New Roman" w:hAnsi="Times New Roman" w:cs="Times New Roman"/>
          <w:sz w:val="28"/>
          <w:szCs w:val="28"/>
        </w:rPr>
        <w:tab/>
        <w:t xml:space="preserve">                    </w:t>
      </w:r>
      <w:r w:rsidR="00383C6D" w:rsidRPr="00551C14">
        <w:rPr>
          <w:rFonts w:ascii="Times New Roman" w:hAnsi="Times New Roman" w:cs="Times New Roman"/>
          <w:sz w:val="28"/>
          <w:szCs w:val="28"/>
          <w:highlight w:val="yellow"/>
        </w:rPr>
        <w:t>ФИО</w:t>
      </w:r>
    </w:p>
    <w:sectPr w:rsidR="000D3486" w:rsidRPr="00551C14" w:rsidSect="002D0794">
      <w:headerReference w:type="default" r:id="rId8"/>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474" w:rsidRDefault="00261474" w:rsidP="006620FA">
      <w:pPr>
        <w:spacing w:after="0" w:line="240" w:lineRule="auto"/>
      </w:pPr>
      <w:r>
        <w:separator/>
      </w:r>
    </w:p>
  </w:endnote>
  <w:endnote w:type="continuationSeparator" w:id="0">
    <w:p w:rsidR="00261474" w:rsidRDefault="00261474" w:rsidP="0066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474" w:rsidRDefault="00261474" w:rsidP="006620FA">
      <w:pPr>
        <w:spacing w:after="0" w:line="240" w:lineRule="auto"/>
      </w:pPr>
      <w:r>
        <w:separator/>
      </w:r>
    </w:p>
  </w:footnote>
  <w:footnote w:type="continuationSeparator" w:id="0">
    <w:p w:rsidR="00261474" w:rsidRDefault="00261474" w:rsidP="006620FA">
      <w:pPr>
        <w:spacing w:after="0" w:line="240" w:lineRule="auto"/>
      </w:pPr>
      <w:r>
        <w:continuationSeparator/>
      </w:r>
    </w:p>
  </w:footnote>
  <w:footnote w:id="1">
    <w:p w:rsidR="007F1AD6" w:rsidRPr="002D0794" w:rsidRDefault="007F1AD6">
      <w:pPr>
        <w:pStyle w:val="af0"/>
        <w:rPr>
          <w:rFonts w:ascii="Times New Roman" w:hAnsi="Times New Roman" w:cs="Times New Roman"/>
        </w:rPr>
      </w:pPr>
      <w:r w:rsidRPr="002D0794">
        <w:rPr>
          <w:rStyle w:val="af2"/>
          <w:rFonts w:ascii="Times New Roman" w:hAnsi="Times New Roman" w:cs="Times New Roman"/>
        </w:rPr>
        <w:footnoteRef/>
      </w:r>
      <w:r w:rsidRPr="002D0794">
        <w:rPr>
          <w:rFonts w:ascii="Times New Roman" w:hAnsi="Times New Roman" w:cs="Times New Roman"/>
        </w:rPr>
        <w:t xml:space="preserve"> Сроки давности </w:t>
      </w:r>
      <w:r w:rsidR="002D0794" w:rsidRPr="002D0794">
        <w:rPr>
          <w:rFonts w:ascii="Times New Roman" w:hAnsi="Times New Roman" w:cs="Times New Roman"/>
        </w:rPr>
        <w:t>– учитывая, что такая сделка является оспоримой, срок обращения в суд не должен превышать 1 год</w:t>
      </w:r>
      <w:r w:rsidR="000626AF">
        <w:rPr>
          <w:rFonts w:ascii="Times New Roman" w:hAnsi="Times New Roman" w:cs="Times New Roman"/>
        </w:rPr>
        <w:t>а</w:t>
      </w:r>
      <w:r w:rsidR="002D0794" w:rsidRPr="002D0794">
        <w:rPr>
          <w:rFonts w:ascii="Times New Roman" w:hAnsi="Times New Roman" w:cs="Times New Roman"/>
        </w:rPr>
        <w:t xml:space="preserve"> с даты ознакомления </w:t>
      </w:r>
      <w:r w:rsidR="0046787F">
        <w:rPr>
          <w:rFonts w:ascii="Times New Roman" w:hAnsi="Times New Roman" w:cs="Times New Roman"/>
        </w:rPr>
        <w:t xml:space="preserve">истца </w:t>
      </w:r>
      <w:r w:rsidR="002D0794" w:rsidRPr="002D0794">
        <w:rPr>
          <w:rFonts w:ascii="Times New Roman" w:hAnsi="Times New Roman" w:cs="Times New Roman"/>
        </w:rPr>
        <w:t>с заключением СМЭ.</w:t>
      </w:r>
    </w:p>
  </w:footnote>
  <w:footnote w:id="2">
    <w:p w:rsidR="00285D11" w:rsidRPr="002D0794" w:rsidRDefault="00285D11" w:rsidP="00285D11">
      <w:pPr>
        <w:pStyle w:val="af0"/>
        <w:rPr>
          <w:rFonts w:ascii="Times New Roman" w:hAnsi="Times New Roman" w:cs="Times New Roman"/>
        </w:rPr>
      </w:pPr>
      <w:r w:rsidRPr="002D0794">
        <w:rPr>
          <w:rStyle w:val="af2"/>
          <w:rFonts w:ascii="Times New Roman" w:hAnsi="Times New Roman" w:cs="Times New Roman"/>
        </w:rPr>
        <w:footnoteRef/>
      </w:r>
      <w:r w:rsidRPr="002D0794">
        <w:rPr>
          <w:rFonts w:ascii="Times New Roman" w:hAnsi="Times New Roman" w:cs="Times New Roman"/>
        </w:rPr>
        <w:t xml:space="preserve"> В случае уплаты истцом Банку процентов по кредитному догов</w:t>
      </w:r>
      <w:r>
        <w:rPr>
          <w:rFonts w:ascii="Times New Roman" w:hAnsi="Times New Roman" w:cs="Times New Roman"/>
        </w:rPr>
        <w:t>о</w:t>
      </w:r>
      <w:r w:rsidRPr="002D0794">
        <w:rPr>
          <w:rFonts w:ascii="Times New Roman" w:hAnsi="Times New Roman" w:cs="Times New Roman"/>
        </w:rPr>
        <w:t>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605515"/>
      <w:docPartObj>
        <w:docPartGallery w:val="Page Numbers (Top of Page)"/>
        <w:docPartUnique/>
      </w:docPartObj>
    </w:sdtPr>
    <w:sdtEndPr/>
    <w:sdtContent>
      <w:p w:rsidR="006620FA" w:rsidRDefault="006620FA">
        <w:pPr>
          <w:pStyle w:val="a7"/>
          <w:jc w:val="center"/>
        </w:pPr>
        <w:r>
          <w:fldChar w:fldCharType="begin"/>
        </w:r>
        <w:r>
          <w:instrText>PAGE   \* MERGEFORMAT</w:instrText>
        </w:r>
        <w:r>
          <w:fldChar w:fldCharType="separate"/>
        </w:r>
        <w:r>
          <w:t>2</w:t>
        </w:r>
        <w:r>
          <w:fldChar w:fldCharType="end"/>
        </w:r>
      </w:p>
    </w:sdtContent>
  </w:sdt>
  <w:p w:rsidR="006620FA" w:rsidRDefault="006620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51B54"/>
    <w:multiLevelType w:val="hybridMultilevel"/>
    <w:tmpl w:val="892E44EC"/>
    <w:lvl w:ilvl="0" w:tplc="B3D0D78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16"/>
    <w:rsid w:val="000626AF"/>
    <w:rsid w:val="000D7FCC"/>
    <w:rsid w:val="000E06C5"/>
    <w:rsid w:val="000E5388"/>
    <w:rsid w:val="00116908"/>
    <w:rsid w:val="00160F63"/>
    <w:rsid w:val="00183849"/>
    <w:rsid w:val="00202086"/>
    <w:rsid w:val="00261474"/>
    <w:rsid w:val="00285D11"/>
    <w:rsid w:val="002A2667"/>
    <w:rsid w:val="002D0794"/>
    <w:rsid w:val="00302E2C"/>
    <w:rsid w:val="00302FE2"/>
    <w:rsid w:val="00383C6D"/>
    <w:rsid w:val="00394F27"/>
    <w:rsid w:val="003A6810"/>
    <w:rsid w:val="003B4055"/>
    <w:rsid w:val="003E698B"/>
    <w:rsid w:val="0046787F"/>
    <w:rsid w:val="00551C14"/>
    <w:rsid w:val="0055759C"/>
    <w:rsid w:val="00560FF2"/>
    <w:rsid w:val="005939CA"/>
    <w:rsid w:val="005B1E6D"/>
    <w:rsid w:val="006620FA"/>
    <w:rsid w:val="006C1BDB"/>
    <w:rsid w:val="00701C06"/>
    <w:rsid w:val="00703993"/>
    <w:rsid w:val="00727209"/>
    <w:rsid w:val="007538A8"/>
    <w:rsid w:val="0078215B"/>
    <w:rsid w:val="00793AF1"/>
    <w:rsid w:val="007A0C79"/>
    <w:rsid w:val="007B69E4"/>
    <w:rsid w:val="007C786F"/>
    <w:rsid w:val="007F1AD6"/>
    <w:rsid w:val="00800376"/>
    <w:rsid w:val="00816638"/>
    <w:rsid w:val="00832916"/>
    <w:rsid w:val="00850C09"/>
    <w:rsid w:val="00853ED9"/>
    <w:rsid w:val="00866D03"/>
    <w:rsid w:val="0088742D"/>
    <w:rsid w:val="008A1748"/>
    <w:rsid w:val="008F63D1"/>
    <w:rsid w:val="00942677"/>
    <w:rsid w:val="009720F0"/>
    <w:rsid w:val="00A57B8A"/>
    <w:rsid w:val="00A739DD"/>
    <w:rsid w:val="00AC0E57"/>
    <w:rsid w:val="00B62B1C"/>
    <w:rsid w:val="00B62D36"/>
    <w:rsid w:val="00C02887"/>
    <w:rsid w:val="00C167FA"/>
    <w:rsid w:val="00C673C3"/>
    <w:rsid w:val="00D66ECA"/>
    <w:rsid w:val="00D80243"/>
    <w:rsid w:val="00DF4AC0"/>
    <w:rsid w:val="00E0244F"/>
    <w:rsid w:val="00E24905"/>
    <w:rsid w:val="00E96AC9"/>
    <w:rsid w:val="00EA5FD2"/>
    <w:rsid w:val="00F33405"/>
    <w:rsid w:val="00F463DF"/>
    <w:rsid w:val="00F5505E"/>
    <w:rsid w:val="00F71B28"/>
    <w:rsid w:val="00F907EC"/>
    <w:rsid w:val="00FE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BBAFB-742A-4A49-B011-C157CF3C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29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916"/>
    <w:pPr>
      <w:ind w:left="720"/>
      <w:contextualSpacing/>
    </w:pPr>
  </w:style>
  <w:style w:type="paragraph" w:styleId="a4">
    <w:name w:val="Normal (Web)"/>
    <w:basedOn w:val="a"/>
    <w:uiPriority w:val="99"/>
    <w:unhideWhenUsed/>
    <w:rsid w:val="00832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2FE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2FE2"/>
    <w:rPr>
      <w:rFonts w:ascii="Segoe UI" w:hAnsi="Segoe UI" w:cs="Segoe UI"/>
      <w:sz w:val="18"/>
      <w:szCs w:val="18"/>
    </w:rPr>
  </w:style>
  <w:style w:type="paragraph" w:customStyle="1" w:styleId="ConsPlusNormal">
    <w:name w:val="ConsPlusNormal"/>
    <w:rsid w:val="0078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6620F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20FA"/>
  </w:style>
  <w:style w:type="paragraph" w:styleId="a9">
    <w:name w:val="footer"/>
    <w:basedOn w:val="a"/>
    <w:link w:val="aa"/>
    <w:uiPriority w:val="99"/>
    <w:unhideWhenUsed/>
    <w:rsid w:val="006620F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20FA"/>
  </w:style>
  <w:style w:type="character" w:styleId="ab">
    <w:name w:val="annotation reference"/>
    <w:basedOn w:val="a0"/>
    <w:uiPriority w:val="99"/>
    <w:semiHidden/>
    <w:unhideWhenUsed/>
    <w:rsid w:val="007F1AD6"/>
    <w:rPr>
      <w:sz w:val="16"/>
      <w:szCs w:val="16"/>
    </w:rPr>
  </w:style>
  <w:style w:type="paragraph" w:styleId="ac">
    <w:name w:val="annotation text"/>
    <w:basedOn w:val="a"/>
    <w:link w:val="ad"/>
    <w:uiPriority w:val="99"/>
    <w:semiHidden/>
    <w:unhideWhenUsed/>
    <w:rsid w:val="007F1AD6"/>
    <w:pPr>
      <w:spacing w:line="240" w:lineRule="auto"/>
    </w:pPr>
    <w:rPr>
      <w:sz w:val="20"/>
      <w:szCs w:val="20"/>
    </w:rPr>
  </w:style>
  <w:style w:type="character" w:customStyle="1" w:styleId="ad">
    <w:name w:val="Текст примечания Знак"/>
    <w:basedOn w:val="a0"/>
    <w:link w:val="ac"/>
    <w:uiPriority w:val="99"/>
    <w:semiHidden/>
    <w:rsid w:val="007F1AD6"/>
    <w:rPr>
      <w:sz w:val="20"/>
      <w:szCs w:val="20"/>
    </w:rPr>
  </w:style>
  <w:style w:type="paragraph" w:styleId="ae">
    <w:name w:val="annotation subject"/>
    <w:basedOn w:val="ac"/>
    <w:next w:val="ac"/>
    <w:link w:val="af"/>
    <w:uiPriority w:val="99"/>
    <w:semiHidden/>
    <w:unhideWhenUsed/>
    <w:rsid w:val="007F1AD6"/>
    <w:rPr>
      <w:b/>
      <w:bCs/>
    </w:rPr>
  </w:style>
  <w:style w:type="character" w:customStyle="1" w:styleId="af">
    <w:name w:val="Тема примечания Знак"/>
    <w:basedOn w:val="ad"/>
    <w:link w:val="ae"/>
    <w:uiPriority w:val="99"/>
    <w:semiHidden/>
    <w:rsid w:val="007F1AD6"/>
    <w:rPr>
      <w:b/>
      <w:bCs/>
      <w:sz w:val="20"/>
      <w:szCs w:val="20"/>
    </w:rPr>
  </w:style>
  <w:style w:type="paragraph" w:styleId="af0">
    <w:name w:val="footnote text"/>
    <w:basedOn w:val="a"/>
    <w:link w:val="af1"/>
    <w:uiPriority w:val="99"/>
    <w:semiHidden/>
    <w:unhideWhenUsed/>
    <w:rsid w:val="007F1AD6"/>
    <w:pPr>
      <w:spacing w:after="0" w:line="240" w:lineRule="auto"/>
    </w:pPr>
    <w:rPr>
      <w:sz w:val="20"/>
      <w:szCs w:val="20"/>
    </w:rPr>
  </w:style>
  <w:style w:type="character" w:customStyle="1" w:styleId="af1">
    <w:name w:val="Текст сноски Знак"/>
    <w:basedOn w:val="a0"/>
    <w:link w:val="af0"/>
    <w:uiPriority w:val="99"/>
    <w:semiHidden/>
    <w:rsid w:val="007F1AD6"/>
    <w:rPr>
      <w:sz w:val="20"/>
      <w:szCs w:val="20"/>
    </w:rPr>
  </w:style>
  <w:style w:type="character" w:styleId="af2">
    <w:name w:val="footnote reference"/>
    <w:basedOn w:val="a0"/>
    <w:uiPriority w:val="99"/>
    <w:semiHidden/>
    <w:unhideWhenUsed/>
    <w:rsid w:val="007F1A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85248">
      <w:bodyDiv w:val="1"/>
      <w:marLeft w:val="0"/>
      <w:marRight w:val="0"/>
      <w:marTop w:val="0"/>
      <w:marBottom w:val="0"/>
      <w:divBdr>
        <w:top w:val="none" w:sz="0" w:space="0" w:color="auto"/>
        <w:left w:val="none" w:sz="0" w:space="0" w:color="auto"/>
        <w:bottom w:val="none" w:sz="0" w:space="0" w:color="auto"/>
        <w:right w:val="none" w:sz="0" w:space="0" w:color="auto"/>
      </w:divBdr>
    </w:div>
    <w:div w:id="806163012">
      <w:bodyDiv w:val="1"/>
      <w:marLeft w:val="0"/>
      <w:marRight w:val="0"/>
      <w:marTop w:val="0"/>
      <w:marBottom w:val="0"/>
      <w:divBdr>
        <w:top w:val="none" w:sz="0" w:space="0" w:color="auto"/>
        <w:left w:val="none" w:sz="0" w:space="0" w:color="auto"/>
        <w:bottom w:val="none" w:sz="0" w:space="0" w:color="auto"/>
        <w:right w:val="none" w:sz="0" w:space="0" w:color="auto"/>
      </w:divBdr>
    </w:div>
    <w:div w:id="825165277">
      <w:bodyDiv w:val="1"/>
      <w:marLeft w:val="0"/>
      <w:marRight w:val="0"/>
      <w:marTop w:val="0"/>
      <w:marBottom w:val="0"/>
      <w:divBdr>
        <w:top w:val="none" w:sz="0" w:space="0" w:color="auto"/>
        <w:left w:val="none" w:sz="0" w:space="0" w:color="auto"/>
        <w:bottom w:val="none" w:sz="0" w:space="0" w:color="auto"/>
        <w:right w:val="none" w:sz="0" w:space="0" w:color="auto"/>
      </w:divBdr>
    </w:div>
    <w:div w:id="944534224">
      <w:bodyDiv w:val="1"/>
      <w:marLeft w:val="0"/>
      <w:marRight w:val="0"/>
      <w:marTop w:val="0"/>
      <w:marBottom w:val="0"/>
      <w:divBdr>
        <w:top w:val="none" w:sz="0" w:space="0" w:color="auto"/>
        <w:left w:val="none" w:sz="0" w:space="0" w:color="auto"/>
        <w:bottom w:val="none" w:sz="0" w:space="0" w:color="auto"/>
        <w:right w:val="none" w:sz="0" w:space="0" w:color="auto"/>
      </w:divBdr>
    </w:div>
    <w:div w:id="1026785248">
      <w:bodyDiv w:val="1"/>
      <w:marLeft w:val="0"/>
      <w:marRight w:val="0"/>
      <w:marTop w:val="0"/>
      <w:marBottom w:val="0"/>
      <w:divBdr>
        <w:top w:val="none" w:sz="0" w:space="0" w:color="auto"/>
        <w:left w:val="none" w:sz="0" w:space="0" w:color="auto"/>
        <w:bottom w:val="none" w:sz="0" w:space="0" w:color="auto"/>
        <w:right w:val="none" w:sz="0" w:space="0" w:color="auto"/>
      </w:divBdr>
    </w:div>
    <w:div w:id="1281063023">
      <w:bodyDiv w:val="1"/>
      <w:marLeft w:val="0"/>
      <w:marRight w:val="0"/>
      <w:marTop w:val="0"/>
      <w:marBottom w:val="0"/>
      <w:divBdr>
        <w:top w:val="none" w:sz="0" w:space="0" w:color="auto"/>
        <w:left w:val="none" w:sz="0" w:space="0" w:color="auto"/>
        <w:bottom w:val="none" w:sz="0" w:space="0" w:color="auto"/>
        <w:right w:val="none" w:sz="0" w:space="0" w:color="auto"/>
      </w:divBdr>
    </w:div>
    <w:div w:id="1639145940">
      <w:bodyDiv w:val="1"/>
      <w:marLeft w:val="0"/>
      <w:marRight w:val="0"/>
      <w:marTop w:val="0"/>
      <w:marBottom w:val="0"/>
      <w:divBdr>
        <w:top w:val="none" w:sz="0" w:space="0" w:color="auto"/>
        <w:left w:val="none" w:sz="0" w:space="0" w:color="auto"/>
        <w:bottom w:val="none" w:sz="0" w:space="0" w:color="auto"/>
        <w:right w:val="none" w:sz="0" w:space="0" w:color="auto"/>
      </w:divBdr>
    </w:div>
    <w:div w:id="1743986992">
      <w:bodyDiv w:val="1"/>
      <w:marLeft w:val="0"/>
      <w:marRight w:val="0"/>
      <w:marTop w:val="0"/>
      <w:marBottom w:val="0"/>
      <w:divBdr>
        <w:top w:val="none" w:sz="0" w:space="0" w:color="auto"/>
        <w:left w:val="none" w:sz="0" w:space="0" w:color="auto"/>
        <w:bottom w:val="none" w:sz="0" w:space="0" w:color="auto"/>
        <w:right w:val="none" w:sz="0" w:space="0" w:color="auto"/>
      </w:divBdr>
    </w:div>
    <w:div w:id="1881014924">
      <w:bodyDiv w:val="1"/>
      <w:marLeft w:val="0"/>
      <w:marRight w:val="0"/>
      <w:marTop w:val="0"/>
      <w:marBottom w:val="0"/>
      <w:divBdr>
        <w:top w:val="none" w:sz="0" w:space="0" w:color="auto"/>
        <w:left w:val="none" w:sz="0" w:space="0" w:color="auto"/>
        <w:bottom w:val="none" w:sz="0" w:space="0" w:color="auto"/>
        <w:right w:val="none" w:sz="0" w:space="0" w:color="auto"/>
      </w:divBdr>
    </w:div>
    <w:div w:id="193019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8B1E7-A17A-4B99-8431-799757D9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Ракова Ирина Александровна</dc:creator>
  <cp:keywords/>
  <dc:description/>
  <cp:lastModifiedBy>Ракова Ирина Александровна</cp:lastModifiedBy>
  <cp:revision>20</cp:revision>
  <cp:lastPrinted>2025-06-26T09:31:00Z</cp:lastPrinted>
  <dcterms:created xsi:type="dcterms:W3CDTF">2024-08-08T07:41:00Z</dcterms:created>
  <dcterms:modified xsi:type="dcterms:W3CDTF">2025-06-26T09:31:00Z</dcterms:modified>
</cp:coreProperties>
</file>